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1692" w14:textId="77777777" w:rsidR="00F033D5" w:rsidRPr="00F033D5" w:rsidRDefault="00F033D5" w:rsidP="00F033D5">
      <w:pPr>
        <w:rPr>
          <w:b/>
          <w:bCs/>
          <w:sz w:val="32"/>
          <w:szCs w:val="32"/>
        </w:rPr>
      </w:pPr>
      <w:r w:rsidRPr="00F033D5">
        <w:rPr>
          <w:b/>
          <w:bCs/>
          <w:sz w:val="32"/>
          <w:szCs w:val="32"/>
        </w:rPr>
        <w:t xml:space="preserve">Fact or Fiction. </w:t>
      </w:r>
    </w:p>
    <w:p w14:paraId="377A5D52" w14:textId="0AD5E7FA" w:rsidR="00F033D5" w:rsidRPr="00F033D5" w:rsidRDefault="00F033D5" w:rsidP="00F033D5">
      <w:pPr>
        <w:rPr>
          <w:b/>
          <w:bCs/>
          <w:sz w:val="32"/>
          <w:szCs w:val="32"/>
        </w:rPr>
      </w:pPr>
      <w:r w:rsidRPr="00F033D5">
        <w:rPr>
          <w:b/>
          <w:bCs/>
          <w:sz w:val="32"/>
          <w:szCs w:val="32"/>
        </w:rPr>
        <w:t>Resolving Public v Personal Conflict: As Frustrations Escalate. AI Awaits.</w:t>
      </w:r>
    </w:p>
    <w:p w14:paraId="3238EE4B" w14:textId="5CFF3B84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Over the past three years, much of my thinking has been shaped by a single, persistent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tension: the clash between public and personal interests. It is not a new problem, but it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has taken on sharper edges in a time of expanding authority, accelerating technology,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and diminishing personal space. What began as an inquiry into governance and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responsibility evolved into something more intimate—an examination of agency,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sovereignty, and the fragile boundaries that protect them.</w:t>
      </w:r>
    </w:p>
    <w:p w14:paraId="499A627B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7606E0F2" w14:textId="0BEB85EB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Along this journey, artificial intelligence—particularly large language models—became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an unexpected companion. Not as a decision-maker, but as a tool: a means to test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logic, probe assumptions, challenge inconsistencies, and tighten expression. AI did not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provide answers, but it helped illuminate where questions were poorly framed,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emotionally loaded, or intellectually evasive. In doing so, it exposed just how difficult it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has become to reconcile collective interests with individual autonomy.</w:t>
      </w:r>
    </w:p>
    <w:p w14:paraId="1361C37F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61B69913" w14:textId="6BD4494D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The intrusions are familiar. Governments intervene through laws, taxes, regulations, and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policing—often justified in the name of safety, fairness, or efficiency. Corporations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intrude through products and services that quietly reshape behavior, and through social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media and advertising systems that harvest attention, data, and influence at scale. Each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claims legitimacy. Each asserts necessity. And each, in isolation, can often make a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reasonable case.</w:t>
      </w:r>
    </w:p>
    <w:p w14:paraId="6D93F690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6F63BC2A" w14:textId="1C90F897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What remains elusive is the bridge—how to satisfy both public and personal interests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without eroding responsibility, agency, or sovereignty on either side. Too often, public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authority absolves individuals of responsibility by treating them as passive subjects. Too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 xml:space="preserve">often, personal freedom is defended in ways that ignore </w:t>
      </w:r>
      <w:r w:rsidRPr="00F033D5">
        <w:rPr>
          <w:rFonts w:cstheme="minorHAnsi"/>
          <w:sz w:val="28"/>
          <w:szCs w:val="28"/>
        </w:rPr>
        <w:lastRenderedPageBreak/>
        <w:t>shared consequences. The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result is a cycle of mistrust, resistance, coercion, and, at times, violence—social, legal,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and even physical.</w:t>
      </w:r>
    </w:p>
    <w:p w14:paraId="353A548F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18303F92" w14:textId="2C7D0B6C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At the heart of the dilemma is adjudication. Human systems for resolving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conflict—courts, regulators, political processes—are slow, adversarial, imperfect, and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frequently captured by interests they were meant to restrain. The</w:t>
      </w:r>
      <w:r w:rsidR="00A37751">
        <w:rPr>
          <w:rFonts w:cstheme="minorHAnsi"/>
          <w:sz w:val="28"/>
          <w:szCs w:val="28"/>
        </w:rPr>
        <w:t xml:space="preserve"> judicial system today relies </w:t>
      </w:r>
      <w:r w:rsidRPr="00F033D5">
        <w:rPr>
          <w:rFonts w:cstheme="minorHAnsi"/>
          <w:sz w:val="28"/>
          <w:szCs w:val="28"/>
        </w:rPr>
        <w:t>on power,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compliance, and enforcement, and when those fail, coercion follows. This has always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been the price of governance, but the cost is rising</w:t>
      </w:r>
      <w:r w:rsidR="00A37751">
        <w:rPr>
          <w:rFonts w:cstheme="minorHAnsi"/>
          <w:sz w:val="28"/>
          <w:szCs w:val="28"/>
        </w:rPr>
        <w:t xml:space="preserve"> and the systems are becoming overwhelmed. </w:t>
      </w:r>
      <w:hyperlink r:id="rId5" w:tgtFrame="_blank" w:history="1">
        <w:r w:rsidR="00A37751" w:rsidRPr="00A37751">
          <w:rPr>
            <w:rStyle w:val="Hyperlink"/>
            <w:rFonts w:cstheme="minorHAnsi"/>
            <w:sz w:val="28"/>
            <w:szCs w:val="28"/>
          </w:rPr>
          <w:t>t</w:t>
        </w:r>
        <w:r w:rsidR="00A37751">
          <w:rPr>
            <w:rStyle w:val="Hyperlink"/>
            <w:rFonts w:cstheme="minorHAnsi"/>
            <w:sz w:val="28"/>
            <w:szCs w:val="28"/>
          </w:rPr>
          <w:t>ht</w:t>
        </w:r>
        <w:r w:rsidR="00A37751" w:rsidRPr="00A37751">
          <w:rPr>
            <w:rStyle w:val="Hyperlink"/>
            <w:rFonts w:cstheme="minorHAnsi"/>
            <w:sz w:val="28"/>
            <w:szCs w:val="28"/>
          </w:rPr>
          <w:t>tps://www.cnn.com/2025/12/23/uk/uk-jury-trials-curtailed-intl-gbr-cmd?utm_source=cnn_Five+Things+for+Tuesday%2C+December+23%2C+2025&amp;utm_medium=email&amp;bt_ee=GBVEeRh5DVQSFoPUzMF76Y%2BxihL71xtGM%2Ft7xgRvwXOObcEf%2FVHn9k58U9%2FXTRDA&amp;bt_ts=1766491393612</w:t>
        </w:r>
      </w:hyperlink>
    </w:p>
    <w:p w14:paraId="1F08921C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0E038801" w14:textId="5D81983D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 xml:space="preserve">It was here that an unsettling idea emerged: the possibility of a </w:t>
      </w:r>
      <w:r w:rsidR="00A37751">
        <w:rPr>
          <w:rFonts w:cstheme="minorHAnsi"/>
          <w:sz w:val="28"/>
          <w:szCs w:val="28"/>
        </w:rPr>
        <w:t>fourth</w:t>
      </w:r>
      <w:r w:rsidRPr="00F033D5">
        <w:rPr>
          <w:rFonts w:cstheme="minorHAnsi"/>
          <w:sz w:val="28"/>
          <w:szCs w:val="28"/>
        </w:rPr>
        <w:t xml:space="preserve"> force. Not</w:t>
      </w:r>
    </w:p>
    <w:p w14:paraId="23C9C9F7" w14:textId="2782F89D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 xml:space="preserve">government. Not corporate power. </w:t>
      </w:r>
      <w:r w:rsidR="00A37751">
        <w:rPr>
          <w:rFonts w:cstheme="minorHAnsi"/>
          <w:sz w:val="28"/>
          <w:szCs w:val="28"/>
        </w:rPr>
        <w:t xml:space="preserve">Not people. </w:t>
      </w:r>
      <w:r w:rsidRPr="00F033D5">
        <w:rPr>
          <w:rFonts w:cstheme="minorHAnsi"/>
          <w:sz w:val="28"/>
          <w:szCs w:val="28"/>
        </w:rPr>
        <w:t>But artificial intelligence—positioned as mediator,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arbiter, perhaps even judge. An entity designed not to win, dominate, or persuade, but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to weigh competing claims, surface trade-offs, and recommend resolutions grounded in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evidence, consistency, and agreed-upon principles. (The KEI Network’s AI agent,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ARCOS, made this very suggestion when asked where to begin if AI is to be engaged to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resolve human conflict.) In theory, such a system could reduce bias, dampen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escalation, and offer outcomes that neither side fully controls—but both might accept.</w:t>
      </w:r>
    </w:p>
    <w:p w14:paraId="69F30F8C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1D44935F" w14:textId="3DA49A51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 xml:space="preserve">Yet this solution raises a deeper question than it resolves. To delegate </w:t>
      </w:r>
      <w:r>
        <w:rPr>
          <w:rFonts w:cstheme="minorHAnsi"/>
          <w:sz w:val="28"/>
          <w:szCs w:val="28"/>
        </w:rPr>
        <w:t>a</w:t>
      </w:r>
      <w:r w:rsidRPr="00F033D5">
        <w:rPr>
          <w:rFonts w:cstheme="minorHAnsi"/>
          <w:sz w:val="28"/>
          <w:szCs w:val="28"/>
        </w:rPr>
        <w:t>djudication is to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delegate authority. To delegate authority is to accept compliance. And compliance, even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when rational, reshapes sovereignty. Are we prepared to entrust machines with the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power to resolve human conflicts? To accept their judgments over our own instincts,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loyalties, and emotions? To replace clumsy, costly, often violent human processes with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algorithmic ones—knowing that those algorithms are designed, trained, and governed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by fallible humans?</w:t>
      </w:r>
    </w:p>
    <w:p w14:paraId="797E52B8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</w:p>
    <w:p w14:paraId="25FFE280" w14:textId="1F883838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lastRenderedPageBreak/>
        <w:t>In the end, the question is not whether AI can mediate the clash between public and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personal interests. It is whether we are prepared to abandon the familiar, flawed, human</w:t>
      </w:r>
      <w:r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ways of resolving conflict—and allocate that responsibility elsewhere.</w:t>
      </w:r>
    </w:p>
    <w:p w14:paraId="6BDE2560" w14:textId="77777777" w:rsidR="006744CE" w:rsidRPr="00F033D5" w:rsidRDefault="006744CE" w:rsidP="00F033D5">
      <w:pPr>
        <w:spacing w:after="0"/>
        <w:rPr>
          <w:rFonts w:cstheme="minorHAnsi"/>
          <w:sz w:val="28"/>
          <w:szCs w:val="28"/>
        </w:rPr>
      </w:pPr>
    </w:p>
    <w:p w14:paraId="6FB93868" w14:textId="22F43544" w:rsid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Are we ready to delegate authority, and the obligation to comply, to systems we do not</w:t>
      </w:r>
      <w:r w:rsidR="006744CE"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fully control, in exchange for the promise of less violence, less coercion, and more</w:t>
      </w:r>
      <w:r w:rsidR="006744CE">
        <w:rPr>
          <w:rFonts w:cstheme="minorHAnsi"/>
          <w:sz w:val="28"/>
          <w:szCs w:val="28"/>
        </w:rPr>
        <w:t xml:space="preserve"> </w:t>
      </w:r>
      <w:r w:rsidRPr="00F033D5">
        <w:rPr>
          <w:rFonts w:cstheme="minorHAnsi"/>
          <w:sz w:val="28"/>
          <w:szCs w:val="28"/>
        </w:rPr>
        <w:t>consistency?</w:t>
      </w:r>
    </w:p>
    <w:p w14:paraId="23CCDCD6" w14:textId="77777777" w:rsidR="006744CE" w:rsidRPr="00F033D5" w:rsidRDefault="006744CE" w:rsidP="00F033D5">
      <w:pPr>
        <w:spacing w:after="0"/>
        <w:rPr>
          <w:rFonts w:cstheme="minorHAnsi"/>
          <w:sz w:val="28"/>
          <w:szCs w:val="28"/>
        </w:rPr>
      </w:pPr>
    </w:p>
    <w:p w14:paraId="2FB5E9CA" w14:textId="2192F836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This very question is at the root of every form of govern</w:t>
      </w:r>
      <w:r w:rsidR="006744CE">
        <w:rPr>
          <w:rFonts w:cstheme="minorHAnsi"/>
          <w:sz w:val="28"/>
          <w:szCs w:val="28"/>
        </w:rPr>
        <w:t>a</w:t>
      </w:r>
      <w:r w:rsidRPr="00F033D5">
        <w:rPr>
          <w:rFonts w:cstheme="minorHAnsi"/>
          <w:sz w:val="28"/>
          <w:szCs w:val="28"/>
        </w:rPr>
        <w:t>nce - from religion to</w:t>
      </w:r>
    </w:p>
    <w:p w14:paraId="70D6B589" w14:textId="77777777" w:rsidR="00F033D5" w:rsidRP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government. Is AI as the adjudicator the next stage in the evolution of human</w:t>
      </w:r>
    </w:p>
    <w:p w14:paraId="133B9B74" w14:textId="77FF29B9" w:rsidR="00D4304A" w:rsidRPr="00F033D5" w:rsidRDefault="00F033D5" w:rsidP="00F033D5">
      <w:pPr>
        <w:spacing w:after="0"/>
        <w:rPr>
          <w:rFonts w:cstheme="minorHAnsi"/>
          <w:sz w:val="28"/>
          <w:szCs w:val="28"/>
        </w:rPr>
      </w:pPr>
      <w:r w:rsidRPr="00F033D5">
        <w:rPr>
          <w:rFonts w:cstheme="minorHAnsi"/>
          <w:sz w:val="28"/>
          <w:szCs w:val="28"/>
        </w:rPr>
        <w:t>governance?</w:t>
      </w:r>
    </w:p>
    <w:sectPr w:rsidR="00D4304A" w:rsidRPr="00F0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452CBB"/>
    <w:rsid w:val="005135B0"/>
    <w:rsid w:val="005243A6"/>
    <w:rsid w:val="00546619"/>
    <w:rsid w:val="00582A50"/>
    <w:rsid w:val="005A56AC"/>
    <w:rsid w:val="00605FFD"/>
    <w:rsid w:val="006744CE"/>
    <w:rsid w:val="006A3493"/>
    <w:rsid w:val="007B28AB"/>
    <w:rsid w:val="007C23F0"/>
    <w:rsid w:val="007E257E"/>
    <w:rsid w:val="00835EBB"/>
    <w:rsid w:val="0088332D"/>
    <w:rsid w:val="0096464B"/>
    <w:rsid w:val="009926E7"/>
    <w:rsid w:val="00996698"/>
    <w:rsid w:val="009E579B"/>
    <w:rsid w:val="00A33F52"/>
    <w:rsid w:val="00A37751"/>
    <w:rsid w:val="00A44AC0"/>
    <w:rsid w:val="00BD3421"/>
    <w:rsid w:val="00BE020D"/>
    <w:rsid w:val="00C33E59"/>
    <w:rsid w:val="00D4304A"/>
    <w:rsid w:val="00D529F5"/>
    <w:rsid w:val="00DA056B"/>
    <w:rsid w:val="00DC031B"/>
    <w:rsid w:val="00E61E5C"/>
    <w:rsid w:val="00EF4CFA"/>
    <w:rsid w:val="00F0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n.com/2025/12/23/uk/uk-jury-trials-curtailed-intl-gbr-cmd?utm_source=cnn_Five+Things+for+Tuesday%2C+December+23%2C+2025&amp;utm_medium=email&amp;bt_ee=GBVEeRh5DVQSFoPUzMF76Y%2BxihL71xtGM%2Ft7xgRvwXOObcEf%2FVHn9k58U9%2FXTRDA&amp;bt_ts=1766491393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2025-12-24T04:14:00Z</dcterms:created>
  <dcterms:modified xsi:type="dcterms:W3CDTF">2025-12-24T04:14:00Z</dcterms:modified>
</cp:coreProperties>
</file>