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460B" w14:textId="4E6635F0" w:rsidR="00FC3EE9" w:rsidRPr="00FC3EE9" w:rsidRDefault="00FC3EE9" w:rsidP="00FC3EE9">
      <w:pPr>
        <w:rPr>
          <w:rFonts w:eastAsia="Times New Roman" w:cstheme="minorHAnsi"/>
          <w:b/>
          <w:bCs/>
          <w:sz w:val="28"/>
          <w:szCs w:val="28"/>
          <w:lang w:val="en-CA" w:eastAsia="en-CA"/>
        </w:rPr>
      </w:pPr>
      <w:r w:rsidRPr="00FC3EE9">
        <w:rPr>
          <w:rFonts w:eastAsia="Times New Roman" w:cstheme="minorHAnsi"/>
          <w:b/>
          <w:bCs/>
          <w:sz w:val="28"/>
          <w:szCs w:val="28"/>
          <w:lang w:val="en-CA" w:eastAsia="en-CA"/>
        </w:rPr>
        <w:t xml:space="preserve">FACT or FICTION? — </w:t>
      </w:r>
      <w:r w:rsidR="009170C7" w:rsidRPr="00FC3EE9">
        <w:rPr>
          <w:rFonts w:eastAsia="Times New Roman" w:cstheme="minorHAnsi"/>
          <w:b/>
          <w:bCs/>
          <w:sz w:val="28"/>
          <w:szCs w:val="28"/>
          <w:lang w:val="en-CA" w:eastAsia="en-CA"/>
        </w:rPr>
        <w:t xml:space="preserve">AI </w:t>
      </w:r>
      <w:r w:rsidR="009170C7">
        <w:rPr>
          <w:rFonts w:eastAsia="Times New Roman" w:cstheme="minorHAnsi"/>
          <w:b/>
          <w:bCs/>
          <w:sz w:val="28"/>
          <w:szCs w:val="28"/>
          <w:lang w:val="en-CA" w:eastAsia="en-CA"/>
        </w:rPr>
        <w:t>W</w:t>
      </w:r>
      <w:r w:rsidR="009170C7" w:rsidRPr="00FC3EE9">
        <w:rPr>
          <w:rFonts w:eastAsia="Times New Roman" w:cstheme="minorHAnsi"/>
          <w:b/>
          <w:bCs/>
          <w:sz w:val="28"/>
          <w:szCs w:val="28"/>
          <w:lang w:val="en-CA" w:eastAsia="en-CA"/>
        </w:rPr>
        <w:t xml:space="preserve">ave </w:t>
      </w:r>
      <w:r w:rsidR="009170C7">
        <w:rPr>
          <w:rFonts w:eastAsia="Times New Roman" w:cstheme="minorHAnsi"/>
          <w:b/>
          <w:bCs/>
          <w:sz w:val="28"/>
          <w:szCs w:val="28"/>
          <w:lang w:val="en-CA" w:eastAsia="en-CA"/>
        </w:rPr>
        <w:t>to</w:t>
      </w:r>
      <w:r w:rsidR="009170C7" w:rsidRPr="00FC3EE9">
        <w:rPr>
          <w:rFonts w:eastAsia="Times New Roman" w:cstheme="minorHAnsi"/>
          <w:b/>
          <w:bCs/>
          <w:sz w:val="28"/>
          <w:szCs w:val="28"/>
          <w:lang w:val="en-CA" w:eastAsia="en-CA"/>
        </w:rPr>
        <w:t xml:space="preserve"> </w:t>
      </w:r>
      <w:r w:rsidR="009170C7">
        <w:rPr>
          <w:rFonts w:eastAsia="Times New Roman" w:cstheme="minorHAnsi"/>
          <w:b/>
          <w:bCs/>
          <w:sz w:val="28"/>
          <w:szCs w:val="28"/>
          <w:lang w:val="en-CA" w:eastAsia="en-CA"/>
        </w:rPr>
        <w:t>C</w:t>
      </w:r>
      <w:r w:rsidR="009170C7" w:rsidRPr="00FC3EE9">
        <w:rPr>
          <w:rFonts w:eastAsia="Times New Roman" w:cstheme="minorHAnsi"/>
          <w:b/>
          <w:bCs/>
          <w:sz w:val="28"/>
          <w:szCs w:val="28"/>
          <w:lang w:val="en-CA" w:eastAsia="en-CA"/>
        </w:rPr>
        <w:t>rest</w:t>
      </w:r>
    </w:p>
    <w:p w14:paraId="1BDC464E" w14:textId="4163B6D6" w:rsidR="00FC3EE9" w:rsidRPr="00FC3EE9" w:rsidRDefault="00FC3EE9" w:rsidP="00FC3EE9">
      <w:pPr>
        <w:rPr>
          <w:rFonts w:eastAsia="Times New Roman" w:cstheme="minorHAnsi"/>
          <w:sz w:val="28"/>
          <w:szCs w:val="28"/>
          <w:lang w:val="en-CA" w:eastAsia="en-CA"/>
        </w:rPr>
      </w:pPr>
      <w:r w:rsidRPr="00FC3EE9">
        <w:rPr>
          <w:rFonts w:eastAsia="Times New Roman" w:cstheme="minorHAnsi"/>
          <w:sz w:val="28"/>
          <w:szCs w:val="28"/>
          <w:lang w:val="en-CA" w:eastAsia="en-CA"/>
        </w:rPr>
        <w:t>Artificial Intelligence is fueling the next great wave of innovation and prosperity.</w:t>
      </w:r>
      <w:r>
        <w:rPr>
          <w:rFonts w:eastAsia="Times New Roman" w:cstheme="minorHAnsi"/>
          <w:sz w:val="28"/>
          <w:szCs w:val="28"/>
          <w:lang w:val="en-CA" w:eastAsia="en-CA"/>
        </w:rPr>
        <w:t xml:space="preserve"> But b</w:t>
      </w:r>
      <w:r w:rsidRPr="00FC3EE9">
        <w:rPr>
          <w:rFonts w:eastAsia="Times New Roman" w:cstheme="minorHAnsi"/>
          <w:sz w:val="28"/>
          <w:szCs w:val="28"/>
          <w:lang w:val="en-CA" w:eastAsia="en-CA"/>
        </w:rPr>
        <w:t>ehind the headlines lies a stark truth: the global AI surge has become a tsunami of compute — a relentless swell of servers, data centers, and sovereign debt consuming energy and capital faster than civilization can sustain.</w:t>
      </w:r>
    </w:p>
    <w:p w14:paraId="6C81ECB5" w14:textId="77777777" w:rsidR="00FC3EE9" w:rsidRPr="00FC3EE9" w:rsidRDefault="00FC3EE9" w:rsidP="00FC3EE9">
      <w:pPr>
        <w:rPr>
          <w:rFonts w:eastAsia="Times New Roman" w:cstheme="minorHAnsi"/>
          <w:sz w:val="28"/>
          <w:szCs w:val="28"/>
          <w:lang w:val="en-CA" w:eastAsia="en-CA"/>
        </w:rPr>
      </w:pPr>
      <w:r w:rsidRPr="00FC3EE9">
        <w:rPr>
          <w:rFonts w:eastAsia="Times New Roman" w:cstheme="minorHAnsi"/>
          <w:sz w:val="28"/>
          <w:szCs w:val="28"/>
          <w:lang w:val="en-CA" w:eastAsia="en-CA"/>
        </w:rPr>
        <w:t xml:space="preserve">We are not witnessing a balanced digital transformation, but a compute </w:t>
      </w:r>
      <w:proofErr w:type="spellStart"/>
      <w:r w:rsidRPr="00FC3EE9">
        <w:rPr>
          <w:rFonts w:eastAsia="Times New Roman" w:cstheme="minorHAnsi"/>
          <w:sz w:val="28"/>
          <w:szCs w:val="28"/>
          <w:lang w:val="en-CA" w:eastAsia="en-CA"/>
        </w:rPr>
        <w:t>supercycle</w:t>
      </w:r>
      <w:proofErr w:type="spellEnd"/>
      <w:r w:rsidRPr="00FC3EE9">
        <w:rPr>
          <w:rFonts w:eastAsia="Times New Roman" w:cstheme="minorHAnsi"/>
          <w:sz w:val="28"/>
          <w:szCs w:val="28"/>
          <w:lang w:val="en-CA" w:eastAsia="en-CA"/>
        </w:rPr>
        <w:t xml:space="preserve"> — a self-reinforcing spiral of capital, consumption, and competition that risks collapsing under its own heat. Every new generation of AI — GPT-5, Gemini, Claude, Llama — demands exponentially more compute, and with it, exponentially more money, energy, and materials.</w:t>
      </w:r>
    </w:p>
    <w:p w14:paraId="2F182D54" w14:textId="46A93185" w:rsidR="00FC3EE9" w:rsidRPr="00FC3EE9" w:rsidRDefault="00FC3EE9" w:rsidP="00FC3EE9">
      <w:pPr>
        <w:rPr>
          <w:rFonts w:eastAsia="Times New Roman" w:cstheme="minorHAnsi"/>
          <w:sz w:val="28"/>
          <w:szCs w:val="28"/>
          <w:lang w:val="en-CA" w:eastAsia="en-CA"/>
        </w:rPr>
      </w:pPr>
      <w:r w:rsidRPr="00FC3EE9">
        <w:rPr>
          <w:rFonts w:eastAsia="Times New Roman" w:cstheme="minorHAnsi"/>
          <w:b/>
          <w:bCs/>
          <w:sz w:val="28"/>
          <w:szCs w:val="28"/>
          <w:lang w:val="en-CA" w:eastAsia="en-CA"/>
        </w:rPr>
        <w:t>Debt, Power, and Capital at Risk</w:t>
      </w:r>
      <w:r>
        <w:rPr>
          <w:rFonts w:eastAsia="Times New Roman" w:cstheme="minorHAnsi"/>
          <w:sz w:val="28"/>
          <w:szCs w:val="28"/>
          <w:lang w:val="en-CA" w:eastAsia="en-CA"/>
        </w:rPr>
        <w:t xml:space="preserve">. </w:t>
      </w:r>
      <w:r w:rsidRPr="00FC3EE9">
        <w:rPr>
          <w:rFonts w:eastAsia="Times New Roman" w:cstheme="minorHAnsi"/>
          <w:sz w:val="28"/>
          <w:szCs w:val="28"/>
          <w:lang w:val="en-CA" w:eastAsia="en-CA"/>
        </w:rPr>
        <w:t xml:space="preserve">Financing this surge requires </w:t>
      </w:r>
      <w:r w:rsidRPr="00FC3EE9">
        <w:rPr>
          <w:rFonts w:eastAsia="Times New Roman" w:cstheme="minorHAnsi"/>
          <w:i/>
          <w:iCs/>
          <w:sz w:val="28"/>
          <w:szCs w:val="28"/>
          <w:lang w:val="en-CA" w:eastAsia="en-CA"/>
        </w:rPr>
        <w:t>ever greater flows of capital</w:t>
      </w:r>
      <w:r w:rsidRPr="00FC3EE9">
        <w:rPr>
          <w:rFonts w:eastAsia="Times New Roman" w:cstheme="minorHAnsi"/>
          <w:sz w:val="28"/>
          <w:szCs w:val="28"/>
          <w:lang w:val="en-CA" w:eastAsia="en-CA"/>
        </w:rPr>
        <w:t>. The United States has already surpassed $38 trillion in national debt, with hundreds of billions channeled into AI infrastructure — from chip fabrication plants and hyperscale data centers to new power lines and cooling systems.</w:t>
      </w:r>
      <w:r w:rsidRPr="00FC3EE9">
        <w:rPr>
          <w:rFonts w:eastAsia="Times New Roman" w:cstheme="minorHAnsi"/>
          <w:sz w:val="28"/>
          <w:szCs w:val="28"/>
          <w:lang w:val="en-CA" w:eastAsia="en-CA"/>
        </w:rPr>
        <w:br/>
        <w:t>This isn’t sustainable growth. It’s growth on credit, a digital economy mortgaging its future for short-term dominance.</w:t>
      </w:r>
    </w:p>
    <w:p w14:paraId="1DB4162F" w14:textId="3D5F1EA8" w:rsidR="00FC3EE9" w:rsidRPr="00FC3EE9" w:rsidRDefault="00FC3EE9" w:rsidP="00FC3EE9">
      <w:pPr>
        <w:rPr>
          <w:rFonts w:eastAsia="Times New Roman" w:cstheme="minorHAnsi"/>
          <w:sz w:val="28"/>
          <w:szCs w:val="28"/>
          <w:lang w:val="en-CA" w:eastAsia="en-CA"/>
        </w:rPr>
      </w:pPr>
      <w:r w:rsidRPr="00FC3EE9">
        <w:rPr>
          <w:rFonts w:eastAsia="Times New Roman" w:cstheme="minorHAnsi"/>
          <w:sz w:val="28"/>
          <w:szCs w:val="28"/>
          <w:lang w:val="en-CA" w:eastAsia="en-CA"/>
        </w:rPr>
        <w:t>Private capital, too, is being drawn into the vortex — venture funds, pension plans, and sovereign wealth funds are betting on infinite returns from finite resources. Yet as the cost of energy rises and interest rates climb, debt servicing threatens to outpace productivity gains. The AI economy could become the next high-tech debt bubble, inflated not by speculation alone but by physical limits — energy, minerals, and heat.</w:t>
      </w:r>
      <w:r>
        <w:rPr>
          <w:rFonts w:eastAsia="Times New Roman" w:cstheme="minorHAnsi"/>
          <w:sz w:val="28"/>
          <w:szCs w:val="28"/>
          <w:lang w:val="en-CA" w:eastAsia="en-CA"/>
        </w:rPr>
        <w:t xml:space="preserve"> </w:t>
      </w:r>
    </w:p>
    <w:p w14:paraId="13B755C6" w14:textId="5DCEB0CA" w:rsidR="00FC3EE9" w:rsidRPr="00FC3EE9" w:rsidRDefault="00FC3EE9" w:rsidP="00FC3EE9">
      <w:pPr>
        <w:rPr>
          <w:rFonts w:eastAsia="Times New Roman" w:cstheme="minorHAnsi"/>
          <w:sz w:val="28"/>
          <w:szCs w:val="28"/>
          <w:lang w:val="en-CA" w:eastAsia="en-CA"/>
        </w:rPr>
      </w:pPr>
      <w:r w:rsidRPr="00FC3EE9">
        <w:rPr>
          <w:rFonts w:eastAsia="Times New Roman" w:cstheme="minorHAnsi"/>
          <w:b/>
          <w:bCs/>
          <w:sz w:val="28"/>
          <w:szCs w:val="28"/>
          <w:lang w:val="en-CA" w:eastAsia="en-CA"/>
        </w:rPr>
        <w:t>The Energy Bottleneck</w:t>
      </w:r>
      <w:r>
        <w:rPr>
          <w:rFonts w:eastAsia="Times New Roman" w:cstheme="minorHAnsi"/>
          <w:sz w:val="28"/>
          <w:szCs w:val="28"/>
          <w:lang w:val="en-CA" w:eastAsia="en-CA"/>
        </w:rPr>
        <w:t xml:space="preserve">. </w:t>
      </w:r>
      <w:r w:rsidRPr="00FC3EE9">
        <w:rPr>
          <w:rFonts w:eastAsia="Times New Roman" w:cstheme="minorHAnsi"/>
          <w:sz w:val="28"/>
          <w:szCs w:val="28"/>
          <w:lang w:val="en-CA" w:eastAsia="en-CA"/>
        </w:rPr>
        <w:t>AI’s expansion is colliding with power constraints. North America’s grids face transformer shortages, delayed expansions, and surging electricity demand. Data centers now compete directly with households and industries for megawatts. If renewable and nuclear generation cannot keep pace, the entire compute economy will hit the wall — not of code, but of current.</w:t>
      </w:r>
    </w:p>
    <w:p w14:paraId="501CE3A3" w14:textId="77777777" w:rsidR="00FC3EE9" w:rsidRDefault="00FC3EE9" w:rsidP="00FC3EE9">
      <w:pPr>
        <w:rPr>
          <w:rFonts w:eastAsia="Times New Roman" w:cstheme="minorHAnsi"/>
          <w:sz w:val="28"/>
          <w:szCs w:val="28"/>
          <w:lang w:val="en-CA" w:eastAsia="en-CA"/>
        </w:rPr>
      </w:pPr>
      <w:r w:rsidRPr="00FC3EE9">
        <w:rPr>
          <w:rFonts w:eastAsia="Times New Roman" w:cstheme="minorHAnsi"/>
          <w:sz w:val="28"/>
          <w:szCs w:val="28"/>
          <w:lang w:val="en-CA" w:eastAsia="en-CA"/>
        </w:rPr>
        <w:t>When that happens, the weakest links — those without capital or energy independence — will fail first.</w:t>
      </w:r>
      <w:r>
        <w:rPr>
          <w:rFonts w:eastAsia="Times New Roman" w:cstheme="minorHAnsi"/>
          <w:sz w:val="28"/>
          <w:szCs w:val="28"/>
          <w:lang w:val="en-CA" w:eastAsia="en-CA"/>
        </w:rPr>
        <w:t xml:space="preserve"> </w:t>
      </w:r>
    </w:p>
    <w:p w14:paraId="54EBEB88" w14:textId="47767B46" w:rsidR="00FC3EE9" w:rsidRPr="00FC3EE9" w:rsidRDefault="00FC3EE9" w:rsidP="00FC3EE9">
      <w:pPr>
        <w:rPr>
          <w:rFonts w:eastAsia="Times New Roman" w:cstheme="minorHAnsi"/>
          <w:sz w:val="28"/>
          <w:szCs w:val="28"/>
          <w:lang w:val="en-CA" w:eastAsia="en-CA"/>
        </w:rPr>
      </w:pPr>
      <w:r w:rsidRPr="00FC3EE9">
        <w:rPr>
          <w:rFonts w:eastAsia="Times New Roman" w:cstheme="minorHAnsi"/>
          <w:b/>
          <w:bCs/>
          <w:sz w:val="28"/>
          <w:szCs w:val="28"/>
          <w:lang w:val="en-CA" w:eastAsia="en-CA"/>
        </w:rPr>
        <w:lastRenderedPageBreak/>
        <w:t>Geopolitics of Compute</w:t>
      </w:r>
      <w:r>
        <w:rPr>
          <w:rFonts w:eastAsia="Times New Roman" w:cstheme="minorHAnsi"/>
          <w:sz w:val="28"/>
          <w:szCs w:val="28"/>
          <w:lang w:val="en-CA" w:eastAsia="en-CA"/>
        </w:rPr>
        <w:t xml:space="preserve">. </w:t>
      </w:r>
      <w:r w:rsidRPr="00FC3EE9">
        <w:rPr>
          <w:rFonts w:eastAsia="Times New Roman" w:cstheme="minorHAnsi"/>
          <w:sz w:val="28"/>
          <w:szCs w:val="28"/>
          <w:lang w:val="en-CA" w:eastAsia="en-CA"/>
        </w:rPr>
        <w:t>Compute capacity has become a strategic currency. The United States and China are locked in a race for AI dominance, hoarding chips and subsidizing domestic fabs. Export bans and protectionist policies fracture global supply chains.</w:t>
      </w:r>
    </w:p>
    <w:p w14:paraId="79B79DFD" w14:textId="77777777" w:rsidR="00FC3EE9" w:rsidRPr="00FC3EE9" w:rsidRDefault="00FC3EE9" w:rsidP="00FC3EE9">
      <w:pPr>
        <w:rPr>
          <w:rFonts w:eastAsia="Times New Roman" w:cstheme="minorHAnsi"/>
          <w:sz w:val="28"/>
          <w:szCs w:val="28"/>
          <w:lang w:val="en-CA" w:eastAsia="en-CA"/>
        </w:rPr>
      </w:pPr>
      <w:r w:rsidRPr="00FC3EE9">
        <w:rPr>
          <w:rFonts w:eastAsia="Times New Roman" w:cstheme="minorHAnsi"/>
          <w:sz w:val="28"/>
          <w:szCs w:val="28"/>
          <w:lang w:val="en-CA" w:eastAsia="en-CA"/>
        </w:rPr>
        <w:t>For Canada, this is a sovereignty test. We provide the raw inputs — energy, minerals, data — but depend on foreign capital and imported semiconductors. The result: rising exposure, declining control. Abundant in energy yet poor in compute sovereignty, Canada risks being caught in the undertow — supplying the fuel for others’ empires while indebting itself to sustain them.</w:t>
      </w:r>
    </w:p>
    <w:p w14:paraId="621920F8" w14:textId="57317553" w:rsidR="00FC3EE9" w:rsidRPr="00FC3EE9" w:rsidRDefault="00FC3EE9" w:rsidP="00FC3EE9">
      <w:pPr>
        <w:rPr>
          <w:rFonts w:eastAsia="Times New Roman" w:cstheme="minorHAnsi"/>
          <w:sz w:val="28"/>
          <w:szCs w:val="28"/>
          <w:lang w:val="en-CA" w:eastAsia="en-CA"/>
        </w:rPr>
      </w:pPr>
      <w:r w:rsidRPr="00FC3EE9">
        <w:rPr>
          <w:rFonts w:eastAsia="Times New Roman" w:cstheme="minorHAnsi"/>
          <w:b/>
          <w:bCs/>
          <w:sz w:val="28"/>
          <w:szCs w:val="28"/>
          <w:lang w:val="en-CA" w:eastAsia="en-CA"/>
        </w:rPr>
        <w:t>The Bubble We Don’t Want to See</w:t>
      </w:r>
      <w:r>
        <w:rPr>
          <w:rFonts w:eastAsia="Times New Roman" w:cstheme="minorHAnsi"/>
          <w:b/>
          <w:bCs/>
          <w:sz w:val="28"/>
          <w:szCs w:val="28"/>
          <w:lang w:val="en-CA" w:eastAsia="en-CA"/>
        </w:rPr>
        <w:t xml:space="preserve">.  </w:t>
      </w:r>
      <w:r w:rsidRPr="00FC3EE9">
        <w:rPr>
          <w:rFonts w:eastAsia="Times New Roman" w:cstheme="minorHAnsi"/>
          <w:sz w:val="28"/>
          <w:szCs w:val="28"/>
          <w:lang w:val="en-CA" w:eastAsia="en-CA"/>
        </w:rPr>
        <w:t>Unlike past manias — railroads, dot-coms, crypto — the AI boom is anchored to real-world constraints. It consumes energy, materials, and water at industrial scale. When expansion exceeds both power supply and debt capacity, collapse follows not as a correction, but as systemic failure.</w:t>
      </w:r>
    </w:p>
    <w:p w14:paraId="7912A594" w14:textId="77777777" w:rsidR="00FC3EE9" w:rsidRPr="00FC3EE9" w:rsidRDefault="00FC3EE9" w:rsidP="00FC3EE9">
      <w:pPr>
        <w:rPr>
          <w:rFonts w:eastAsia="Times New Roman" w:cstheme="minorHAnsi"/>
          <w:sz w:val="28"/>
          <w:szCs w:val="28"/>
          <w:lang w:val="en-CA" w:eastAsia="en-CA"/>
        </w:rPr>
      </w:pPr>
      <w:r w:rsidRPr="00FC3EE9">
        <w:rPr>
          <w:rFonts w:eastAsia="Times New Roman" w:cstheme="minorHAnsi"/>
          <w:sz w:val="28"/>
          <w:szCs w:val="28"/>
          <w:lang w:val="en-CA" w:eastAsia="en-CA"/>
        </w:rPr>
        <w:t>The warning is clear: the AI economy may soon face a capital reckoning. As borrowing costs rise and energy scarcity deepens, investors will realize that what seemed infinite — compute — is bound by physics, finance, and the patience of taxpayers.</w:t>
      </w:r>
    </w:p>
    <w:p w14:paraId="5E290BBA" w14:textId="276072A9" w:rsidR="00FC3EE9" w:rsidRPr="00FC3EE9" w:rsidRDefault="00FC3EE9" w:rsidP="00FC3EE9">
      <w:pPr>
        <w:rPr>
          <w:rFonts w:eastAsia="Times New Roman" w:cstheme="minorHAnsi"/>
          <w:sz w:val="28"/>
          <w:szCs w:val="28"/>
          <w:lang w:val="en-CA" w:eastAsia="en-CA"/>
        </w:rPr>
      </w:pPr>
      <w:r w:rsidRPr="00FC3EE9">
        <w:rPr>
          <w:rFonts w:eastAsia="Times New Roman" w:cstheme="minorHAnsi"/>
          <w:b/>
          <w:bCs/>
          <w:sz w:val="28"/>
          <w:szCs w:val="28"/>
          <w:lang w:val="en-CA" w:eastAsia="en-CA"/>
        </w:rPr>
        <w:t>Fact or Fiction?</w:t>
      </w:r>
      <w:r>
        <w:rPr>
          <w:rFonts w:eastAsia="Times New Roman" w:cstheme="minorHAnsi"/>
          <w:b/>
          <w:bCs/>
          <w:sz w:val="28"/>
          <w:szCs w:val="28"/>
          <w:lang w:val="en-CA" w:eastAsia="en-CA"/>
        </w:rPr>
        <w:t xml:space="preserve"> </w:t>
      </w:r>
      <w:r w:rsidRPr="00FC3EE9">
        <w:rPr>
          <w:rFonts w:eastAsia="Times New Roman" w:cstheme="minorHAnsi"/>
          <w:b/>
          <w:bCs/>
          <w:sz w:val="28"/>
          <w:szCs w:val="28"/>
          <w:lang w:val="en-CA" w:eastAsia="en-CA"/>
        </w:rPr>
        <w:t xml:space="preserve">The AI wave </w:t>
      </w:r>
      <w:r w:rsidR="009170C7">
        <w:rPr>
          <w:rFonts w:eastAsia="Times New Roman" w:cstheme="minorHAnsi"/>
          <w:b/>
          <w:bCs/>
          <w:sz w:val="28"/>
          <w:szCs w:val="28"/>
          <w:lang w:val="en-CA" w:eastAsia="en-CA"/>
        </w:rPr>
        <w:t>to</w:t>
      </w:r>
      <w:r w:rsidRPr="00FC3EE9">
        <w:rPr>
          <w:rFonts w:eastAsia="Times New Roman" w:cstheme="minorHAnsi"/>
          <w:b/>
          <w:bCs/>
          <w:sz w:val="28"/>
          <w:szCs w:val="28"/>
          <w:lang w:val="en-CA" w:eastAsia="en-CA"/>
        </w:rPr>
        <w:t xml:space="preserve"> crest</w:t>
      </w:r>
      <w:r w:rsidRPr="00FC3EE9">
        <w:rPr>
          <w:rFonts w:eastAsia="Times New Roman" w:cstheme="minorHAnsi"/>
          <w:sz w:val="28"/>
          <w:szCs w:val="28"/>
          <w:lang w:val="en-CA" w:eastAsia="en-CA"/>
        </w:rPr>
        <w:t>. When its energy and capital are spent, it may leave behind stranded data centers, overheated grids, and nations burdened by unsustainable debt. The illusion of limitless growth will yield to the reality of finite power.</w:t>
      </w:r>
    </w:p>
    <w:p w14:paraId="67B3CFEF" w14:textId="0CD7E2F8" w:rsidR="00FC3EE9" w:rsidRPr="00FC3EE9" w:rsidRDefault="00FC3EE9" w:rsidP="00FC3EE9">
      <w:pPr>
        <w:rPr>
          <w:rFonts w:eastAsia="Times New Roman" w:cstheme="minorHAnsi"/>
          <w:sz w:val="28"/>
          <w:szCs w:val="28"/>
          <w:lang w:val="en-CA" w:eastAsia="en-CA"/>
        </w:rPr>
      </w:pPr>
      <w:r w:rsidRPr="00FC3EE9">
        <w:rPr>
          <w:rFonts w:eastAsia="Times New Roman" w:cstheme="minorHAnsi"/>
          <w:b/>
          <w:bCs/>
          <w:sz w:val="28"/>
          <w:szCs w:val="28"/>
          <w:lang w:val="en-CA" w:eastAsia="en-CA"/>
        </w:rPr>
        <w:t>Verdict: Fact — and a warning worth heeding</w:t>
      </w:r>
      <w:r w:rsidRPr="00FC3EE9">
        <w:rPr>
          <w:rFonts w:eastAsia="Times New Roman" w:cstheme="minorHAnsi"/>
          <w:sz w:val="28"/>
          <w:szCs w:val="28"/>
          <w:lang w:val="en-CA" w:eastAsia="en-CA"/>
        </w:rPr>
        <w:t>.</w:t>
      </w:r>
      <w:r>
        <w:rPr>
          <w:rFonts w:eastAsia="Times New Roman" w:cstheme="minorHAnsi"/>
          <w:sz w:val="28"/>
          <w:szCs w:val="28"/>
          <w:lang w:val="en-CA" w:eastAsia="en-CA"/>
        </w:rPr>
        <w:t xml:space="preserve"> </w:t>
      </w:r>
      <w:r w:rsidRPr="00FC3EE9">
        <w:rPr>
          <w:rFonts w:eastAsia="Times New Roman" w:cstheme="minorHAnsi"/>
          <w:sz w:val="28"/>
          <w:szCs w:val="28"/>
          <w:lang w:val="en-CA" w:eastAsia="en-CA"/>
        </w:rPr>
        <w:t>AI’s future depends not just on intelligence, but on capital, energy, and sovereignty. Without restraint, the compute economy could bankrupt the very societies it promises to transform.</w:t>
      </w:r>
    </w:p>
    <w:p w14:paraId="7F007E33" w14:textId="1BCE1882" w:rsidR="00DC031B" w:rsidRDefault="00FC3EE9" w:rsidP="0027183C">
      <w:pPr>
        <w:rPr>
          <w:rFonts w:ascii="Times New Roman" w:eastAsia="Times New Roman" w:hAnsi="Times New Roman" w:cs="Times New Roman"/>
          <w:sz w:val="24"/>
          <w:szCs w:val="24"/>
          <w:lang w:val="en-CA" w:eastAsia="en-CA"/>
        </w:rPr>
      </w:pPr>
      <w:r w:rsidRPr="00FC3EE9">
        <w:rPr>
          <w:rFonts w:eastAsia="Times New Roman" w:cstheme="minorHAnsi"/>
          <w:b/>
          <w:bCs/>
          <w:sz w:val="28"/>
          <w:szCs w:val="28"/>
          <w:lang w:val="en-CA" w:eastAsia="en-CA"/>
        </w:rPr>
        <w:t>Verdict: Fact — and a warning worth heeding</w:t>
      </w:r>
      <w:r w:rsidRPr="00FC3EE9">
        <w:rPr>
          <w:rFonts w:eastAsia="Times New Roman" w:cstheme="minorHAnsi"/>
          <w:sz w:val="28"/>
          <w:szCs w:val="28"/>
          <w:lang w:val="en-CA" w:eastAsia="en-CA"/>
        </w:rPr>
        <w:t>. The race for AI dominance is not just about intelligence. It’s about energy, debt, and sovereignty — and whether nations like Canada can stay standing when the current AI wave recedes.</w:t>
      </w:r>
      <w:r w:rsidR="00000000">
        <w:rPr>
          <w:rFonts w:ascii="Times New Roman" w:eastAsia="Times New Roman" w:hAnsi="Times New Roman" w:cs="Times New Roman"/>
          <w:sz w:val="24"/>
          <w:szCs w:val="24"/>
          <w:lang w:val="en-CA" w:eastAsia="en-CA"/>
        </w:rPr>
        <w:pict w14:anchorId="7254F59E">
          <v:rect id="_x0000_i1025" style="width:0;height:1.5pt" o:hralign="center" o:hrstd="t" o:hr="t" fillcolor="#a0a0a0" stroked="f"/>
        </w:pict>
      </w:r>
    </w:p>
    <w:sectPr w:rsidR="00DC0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1"/>
  </w:num>
  <w:num w:numId="2" w16cid:durableId="1893805551">
    <w:abstractNumId w:val="3"/>
  </w:num>
  <w:num w:numId="3" w16cid:durableId="1475833642">
    <w:abstractNumId w:val="0"/>
  </w:num>
  <w:num w:numId="4" w16cid:durableId="2032608004">
    <w:abstractNumId w:val="2"/>
  </w:num>
  <w:num w:numId="5" w16cid:durableId="2024431161">
    <w:abstractNumId w:val="5"/>
  </w:num>
  <w:num w:numId="6" w16cid:durableId="1205407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1F056F"/>
    <w:rsid w:val="0027183C"/>
    <w:rsid w:val="00274AB2"/>
    <w:rsid w:val="002B4A52"/>
    <w:rsid w:val="002C1CF3"/>
    <w:rsid w:val="0033021D"/>
    <w:rsid w:val="004E62DD"/>
    <w:rsid w:val="005135B0"/>
    <w:rsid w:val="005243A6"/>
    <w:rsid w:val="006A3493"/>
    <w:rsid w:val="007C23F0"/>
    <w:rsid w:val="00847DE3"/>
    <w:rsid w:val="009170C7"/>
    <w:rsid w:val="009926E7"/>
    <w:rsid w:val="00996698"/>
    <w:rsid w:val="00A128F7"/>
    <w:rsid w:val="00A33F52"/>
    <w:rsid w:val="00A44AC0"/>
    <w:rsid w:val="00B272EC"/>
    <w:rsid w:val="00B921EB"/>
    <w:rsid w:val="00BD3421"/>
    <w:rsid w:val="00D4304A"/>
    <w:rsid w:val="00D529F5"/>
    <w:rsid w:val="00DC031B"/>
    <w:rsid w:val="00E61E5C"/>
    <w:rsid w:val="00EF4CFA"/>
    <w:rsid w:val="00FC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C3E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27183C"/>
    <w:rPr>
      <w:i/>
      <w:iCs/>
    </w:rPr>
  </w:style>
  <w:style w:type="character" w:customStyle="1" w:styleId="Heading3Char">
    <w:name w:val="Heading 3 Char"/>
    <w:basedOn w:val="DefaultParagraphFont"/>
    <w:link w:val="Heading3"/>
    <w:uiPriority w:val="9"/>
    <w:semiHidden/>
    <w:rsid w:val="00FC3EE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2025-08-28T22:09:00Z</cp:lastPrinted>
  <dcterms:created xsi:type="dcterms:W3CDTF">2025-11-07T18:32:00Z</dcterms:created>
  <dcterms:modified xsi:type="dcterms:W3CDTF">2025-11-07T18:32:00Z</dcterms:modified>
</cp:coreProperties>
</file>