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FF" w:rsidRDefault="004378FF" w:rsidP="004378F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b/>
          <w:color w:val="374151"/>
          <w:sz w:val="32"/>
          <w:szCs w:val="32"/>
        </w:rPr>
      </w:pPr>
      <w:r>
        <w:rPr>
          <w:rFonts w:ascii="Segoe UI" w:eastAsia="Times New Roman" w:hAnsi="Segoe UI" w:cs="Segoe UI"/>
          <w:b/>
          <w:color w:val="FF0000"/>
          <w:sz w:val="32"/>
          <w:szCs w:val="32"/>
        </w:rPr>
        <w:t>DRAFT</w:t>
      </w:r>
      <w:r>
        <w:rPr>
          <w:rFonts w:ascii="Segoe UI" w:eastAsia="Times New Roman" w:hAnsi="Segoe UI" w:cs="Segoe UI"/>
          <w:b/>
          <w:color w:val="374151"/>
          <w:sz w:val="32"/>
          <w:szCs w:val="32"/>
        </w:rPr>
        <w:t xml:space="preserve"> Action Plan (2023-2025) for Developing Alberta's Industrial Hemp Industry</w:t>
      </w:r>
    </w:p>
    <w:p w:rsidR="004378FF" w:rsidRDefault="004378FF" w:rsidP="004378FF">
      <w:pPr>
        <w:spacing w:after="100" w:line="240" w:lineRule="auto"/>
        <w:rPr>
          <w:rFonts w:ascii="Segoe UI" w:eastAsia="Times New Roman" w:hAnsi="Segoe UI" w:cs="Segoe UI"/>
          <w:b/>
          <w:sz w:val="24"/>
          <w:szCs w:val="24"/>
        </w:rPr>
      </w:pPr>
      <w:r>
        <w:rPr>
          <w:rFonts w:ascii="Segoe UI" w:eastAsia="Times New Roman" w:hAnsi="Segoe UI" w:cs="Segoe UI"/>
          <w:b/>
          <w:sz w:val="24"/>
          <w:szCs w:val="24"/>
        </w:rPr>
        <w:t>Letter in support of the Action Plan</w:t>
      </w:r>
    </w:p>
    <w:p w:rsidR="004378FF" w:rsidRDefault="004378FF" w:rsidP="004378FF">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4"/>
          <w:szCs w:val="24"/>
        </w:rPr>
      </w:pPr>
      <w:r>
        <w:rPr>
          <w:rFonts w:ascii="Segoe UI" w:eastAsia="Times New Roman" w:hAnsi="Segoe UI" w:cs="Segoe UI"/>
          <w:sz w:val="24"/>
          <w:szCs w:val="24"/>
        </w:rPr>
        <w:t>The Alberta Hemp Association has developed an Action Plan to establish Alberta's industrial hemp industry, and we believe that this plan should be approved.</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First, the industrial hemp industry has the potential to significantly boost Alberta's economy. This industry will create jobs in the agricultural and processing sectors, as well as in marketing, sales, and financing. The development of this industry will also provide new opportunities for local farmers to diversify their crops, which will help to ensure the long-term sustainability of the agricultural sector.</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Second, the industrial hemp industry has the potential to reduce Alberta's dependence on fossil fuels. Hemp is a versatile and sustainable crop that can be used in the production of a wide range of products, including biodegradable plastics, textiles, and building materials. By promoting the use of industrial hemp, we can reduce our reliance on petroleum-based products and help to build a more sustainable future.</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Third, the Action Plan is based on thorough research and analysis. The AHA has conducted extensive market research to understand the demand and market potential for industrial hemp products, and we have developed a cultivation plan that takes into account soil type, climate, and other environmental factors. Furthermore, we have built a network of suppliers, processors, distributors, and customers to support the industry and promote its growth.</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Fourth, the AHA is committed to promoting the benefits and potential of industrial hemp to the public and stakeholders. We will implement a comprehensive education and outreach program to educate the public about the benefits and potential of industrial hemp and to promote the industry through advocacy and outreach activities.</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Finally, the AHA needs to secure $5M in funding to support the development of the industrial hemp industry. We have identified potential funding sources, such as grants, loans, and investment opportunities, and we have secured the necessary financing to support the initial stages of the development of the industry.</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In conclusion, the Action Plan developed by the Alberta Hemp Association provides a comprehensive and strategic approach to establishing the industrial hemp industry in Alberta. This industry has the potential to significantly boost Alberta's economy, reduce our dependence on fossil fuels, and promote sustainable agricultural practices. Furthermore, the AHA is committed to promoting the benefits and potential of industrial hemp to the public and stakeholders and has secured the necessary funding to support the development of this industry.</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We believe that this Action Plan should be approved, and we are confident that with the support of the government, the Alberta industrial hemp industry will thrive and provide substantial benefits to the province.</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4"/>
          <w:szCs w:val="24"/>
        </w:rPr>
      </w:pPr>
      <w:r>
        <w:rPr>
          <w:rFonts w:ascii="Segoe UI" w:eastAsia="Times New Roman" w:hAnsi="Segoe UI" w:cs="Segoe UI"/>
          <w:sz w:val="24"/>
          <w:szCs w:val="24"/>
        </w:rPr>
        <w:t>Thank you for considering our proposal. I would be happy to answer any questions you may have.</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4"/>
          <w:szCs w:val="24"/>
        </w:rPr>
      </w:pPr>
      <w:r>
        <w:rPr>
          <w:rFonts w:ascii="Segoe UI" w:eastAsia="Times New Roman" w:hAnsi="Segoe UI" w:cs="Segoe UI"/>
          <w:sz w:val="24"/>
          <w:szCs w:val="24"/>
        </w:rPr>
        <w:t xml:space="preserve">Sincerely, </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4"/>
          <w:szCs w:val="24"/>
        </w:rPr>
      </w:pPr>
      <w:r>
        <w:rPr>
          <w:rFonts w:ascii="Segoe UI" w:eastAsia="Times New Roman" w:hAnsi="Segoe UI" w:cs="Segoe UI"/>
          <w:sz w:val="24"/>
          <w:szCs w:val="24"/>
        </w:rPr>
        <w:t xml:space="preserve">[Your name] </w:t>
      </w:r>
    </w:p>
    <w:p w:rsidR="004378FF" w:rsidRDefault="004378FF" w:rsidP="004378FF">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4"/>
          <w:szCs w:val="24"/>
        </w:rPr>
      </w:pPr>
      <w:proofErr w:type="gramStart"/>
      <w:r>
        <w:rPr>
          <w:rFonts w:ascii="Segoe UI" w:eastAsia="Times New Roman" w:hAnsi="Segoe UI" w:cs="Segoe UI"/>
          <w:sz w:val="24"/>
          <w:szCs w:val="24"/>
        </w:rPr>
        <w:t>Representative of the Alberta Hemp Association.</w:t>
      </w:r>
      <w:proofErr w:type="gramEnd"/>
    </w:p>
    <w:p w:rsidR="004378FF" w:rsidRDefault="004378FF" w:rsidP="004378FF">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4"/>
          <w:szCs w:val="24"/>
        </w:rPr>
      </w:pPr>
    </w:p>
    <w:p w:rsidR="004378FF" w:rsidRDefault="004378FF" w:rsidP="004378F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b/>
          <w:color w:val="374151"/>
          <w:sz w:val="32"/>
          <w:szCs w:val="32"/>
        </w:rPr>
      </w:pPr>
      <w:r>
        <w:rPr>
          <w:rFonts w:ascii="Segoe UI" w:eastAsia="Times New Roman" w:hAnsi="Segoe UI" w:cs="Segoe UI"/>
          <w:b/>
          <w:color w:val="374151"/>
          <w:sz w:val="32"/>
          <w:szCs w:val="32"/>
        </w:rPr>
        <w:t>Action Plan (2023-2025) for Developing Alberta's Industrial Hemp Industry</w:t>
      </w:r>
    </w:p>
    <w:p w:rsidR="004378FF" w:rsidRDefault="004378FF" w:rsidP="004378FF">
      <w:pPr>
        <w:pBdr>
          <w:top w:val="single" w:sz="2" w:space="0" w:color="D9D9E3"/>
          <w:left w:val="single" w:sz="2" w:space="5" w:color="D9D9E3"/>
          <w:bottom w:val="single" w:sz="2" w:space="0" w:color="D9D9E3"/>
          <w:right w:val="single" w:sz="2" w:space="0" w:color="D9D9E3"/>
        </w:pBdr>
        <w:shd w:val="clear" w:color="auto" w:fill="F7F7F8"/>
        <w:spacing w:after="0" w:line="240" w:lineRule="auto"/>
        <w:ind w:left="720"/>
        <w:rPr>
          <w:rFonts w:ascii="Segoe UI" w:eastAsia="Times New Roman" w:hAnsi="Segoe UI" w:cs="Segoe UI"/>
          <w:color w:val="374151"/>
          <w:sz w:val="24"/>
          <w:szCs w:val="24"/>
        </w:rPr>
      </w:pPr>
      <w:r>
        <w:rPr>
          <w:rFonts w:ascii="Segoe UI" w:eastAsia="Times New Roman" w:hAnsi="Segoe UI" w:cs="Segoe UI"/>
          <w:color w:val="374151"/>
          <w:sz w:val="24"/>
          <w:szCs w:val="24"/>
        </w:rPr>
        <w:t>Priorities</w:t>
      </w:r>
    </w:p>
    <w:p w:rsidR="004378FF" w:rsidRDefault="004378FF" w:rsidP="004378FF">
      <w:pPr>
        <w:pStyle w:val="ListParagraph"/>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Conduct </w:t>
      </w:r>
      <w:r>
        <w:rPr>
          <w:rFonts w:ascii="Segoe UI" w:eastAsia="Times New Roman" w:hAnsi="Segoe UI" w:cs="Segoe UI"/>
          <w:b/>
          <w:color w:val="374151"/>
          <w:sz w:val="24"/>
          <w:szCs w:val="24"/>
        </w:rPr>
        <w:t>legal review and ensure compliance</w:t>
      </w:r>
      <w:r>
        <w:rPr>
          <w:rFonts w:ascii="Segoe UI" w:eastAsia="Times New Roman" w:hAnsi="Segoe UI" w:cs="Segoe UI"/>
          <w:color w:val="374151"/>
          <w:sz w:val="24"/>
          <w:szCs w:val="24"/>
        </w:rPr>
        <w:t xml:space="preserve"> with regulations. </w:t>
      </w:r>
      <w:r>
        <w:rPr>
          <w:rFonts w:ascii="Segoe UI" w:hAnsi="Segoe UI" w:cs="Segoe UI"/>
          <w:color w:val="374151"/>
        </w:rPr>
        <w:t>Ensure compliance with existing laws and regulations governing the production and sale of industrial hemp in Alberta. This is the first and foremost step as the industry needs to operate within the legal framework.</w:t>
      </w:r>
    </w:p>
    <w:p w:rsidR="004378FF" w:rsidRDefault="004378FF" w:rsidP="004378FF">
      <w:pPr>
        <w:numPr>
          <w:ilvl w:val="1"/>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Review existing laws and regulations on production and sale of industrial hemp in Alberta</w:t>
      </w:r>
    </w:p>
    <w:p w:rsidR="004378FF" w:rsidRDefault="004378FF" w:rsidP="004378FF">
      <w:pPr>
        <w:numPr>
          <w:ilvl w:val="1"/>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Consult with legal experts and relevant government agencies to understand requirements</w:t>
      </w:r>
    </w:p>
    <w:p w:rsidR="004378FF" w:rsidRDefault="004378FF" w:rsidP="004378FF">
      <w:pPr>
        <w:numPr>
          <w:ilvl w:val="1"/>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Develop a compliance plan to ensure adherence to regulations</w:t>
      </w:r>
    </w:p>
    <w:p w:rsidR="004378FF" w:rsidRDefault="004378FF" w:rsidP="004378FF">
      <w:pPr>
        <w:numPr>
          <w:ilvl w:val="1"/>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Regularly monitor compliance and make necessary updates to the plan</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Identify and </w:t>
      </w:r>
      <w:r>
        <w:rPr>
          <w:rFonts w:ascii="Segoe UI" w:eastAsia="Times New Roman" w:hAnsi="Segoe UI" w:cs="Segoe UI"/>
          <w:b/>
          <w:color w:val="374151"/>
          <w:sz w:val="24"/>
          <w:szCs w:val="24"/>
        </w:rPr>
        <w:t>engage with potential cultivators and growers</w:t>
      </w:r>
    </w:p>
    <w:p w:rsidR="004378FF" w:rsidRDefault="004378FF" w:rsidP="004378FF">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Reach out to local farmers and agricultural organizations to assess interest in growing industrial hemp</w:t>
      </w:r>
    </w:p>
    <w:p w:rsidR="004378FF" w:rsidRDefault="004378FF" w:rsidP="004378FF">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Conduct market research to identify areas with the highest demand for industrial hemp</w:t>
      </w:r>
    </w:p>
    <w:p w:rsidR="004378FF" w:rsidRDefault="004378FF" w:rsidP="004378FF">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Establish relationships with potential cultivators through outreach, information sessions, and networking events</w:t>
      </w:r>
    </w:p>
    <w:p w:rsidR="004378FF" w:rsidRDefault="004378FF" w:rsidP="004378FF">
      <w:pPr>
        <w:numPr>
          <w:ilvl w:val="1"/>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Provide support and resources to cultivators to encourage their participation</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Establish </w:t>
      </w:r>
      <w:r>
        <w:rPr>
          <w:rFonts w:ascii="Segoe UI" w:eastAsia="Times New Roman" w:hAnsi="Segoe UI" w:cs="Segoe UI"/>
          <w:b/>
          <w:color w:val="374151"/>
          <w:sz w:val="24"/>
          <w:szCs w:val="24"/>
        </w:rPr>
        <w:t xml:space="preserve">partnerships </w:t>
      </w:r>
      <w:r>
        <w:rPr>
          <w:rFonts w:ascii="Segoe UI" w:eastAsia="Times New Roman" w:hAnsi="Segoe UI" w:cs="Segoe UI"/>
          <w:color w:val="374151"/>
          <w:sz w:val="24"/>
          <w:szCs w:val="24"/>
        </w:rPr>
        <w:t xml:space="preserve">with processing companies and end-product manufacturers. </w:t>
      </w:r>
      <w:r>
        <w:rPr>
          <w:rFonts w:ascii="Segoe UI" w:hAnsi="Segoe UI" w:cs="Segoe UI"/>
          <w:color w:val="374151"/>
        </w:rPr>
        <w:t>Partner with processing companies and end-product manufacturers to secure a market for the hemp crops and to ensure that the industry can sustain itself. This will ensure the industry's viability and growth.</w:t>
      </w:r>
    </w:p>
    <w:p w:rsidR="004378FF" w:rsidRDefault="004378FF" w:rsidP="004378FF">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Identify processing companies and end-product manufacturers with a focus on industrial hemp</w:t>
      </w:r>
    </w:p>
    <w:p w:rsidR="004378FF" w:rsidRDefault="004378FF" w:rsidP="004378FF">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Build relationships with these organizations through outreach and networking events</w:t>
      </w:r>
    </w:p>
    <w:p w:rsidR="004378FF" w:rsidRDefault="004378FF" w:rsidP="004378FF">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Develop mutually beneficial partnerships that provide a market for the hemp crops and secure supply for the processors and manufacturers</w:t>
      </w:r>
    </w:p>
    <w:p w:rsidR="004378FF" w:rsidRDefault="004378FF" w:rsidP="004378FF">
      <w:pPr>
        <w:numPr>
          <w:ilvl w:val="1"/>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Regularly review and evaluate these partnerships to ensure their sustainability and success</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Secure </w:t>
      </w:r>
      <w:r>
        <w:rPr>
          <w:rFonts w:ascii="Segoe UI" w:eastAsia="Times New Roman" w:hAnsi="Segoe UI" w:cs="Segoe UI"/>
          <w:b/>
          <w:color w:val="374151"/>
          <w:sz w:val="24"/>
          <w:szCs w:val="24"/>
        </w:rPr>
        <w:t>funding from grants, loans, and investment</w:t>
      </w:r>
      <w:r>
        <w:rPr>
          <w:rFonts w:ascii="Segoe UI" w:eastAsia="Times New Roman" w:hAnsi="Segoe UI" w:cs="Segoe UI"/>
          <w:color w:val="374151"/>
          <w:sz w:val="24"/>
          <w:szCs w:val="24"/>
        </w:rPr>
        <w:t xml:space="preserve"> opportunities. </w:t>
      </w:r>
      <w:r>
        <w:rPr>
          <w:rFonts w:ascii="Segoe UI" w:hAnsi="Segoe UI" w:cs="Segoe UI"/>
          <w:color w:val="374151"/>
        </w:rPr>
        <w:t>Identify and secure financing sources to support the development of the industry, including the acquisition of land, equipment, and other resources. This step is crucial for the industry's long-term success.</w:t>
      </w:r>
    </w:p>
    <w:p w:rsidR="004378FF" w:rsidRDefault="004378FF" w:rsidP="004378FF">
      <w:pPr>
        <w:numPr>
          <w:ilvl w:val="1"/>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Research and identify funding sources such as grants, loans, and investment opportunities</w:t>
      </w:r>
    </w:p>
    <w:p w:rsidR="004378FF" w:rsidRDefault="004378FF" w:rsidP="004378FF">
      <w:pPr>
        <w:numPr>
          <w:ilvl w:val="1"/>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Prepare and submit funding proposals to secure financing for the development of the industry</w:t>
      </w:r>
    </w:p>
    <w:p w:rsidR="004378FF" w:rsidRDefault="004378FF" w:rsidP="004378FF">
      <w:pPr>
        <w:numPr>
          <w:ilvl w:val="1"/>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Continuously monitor funding opportunities and apply for additional funding as needed</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Acquire </w:t>
      </w:r>
      <w:r>
        <w:rPr>
          <w:rFonts w:ascii="Segoe UI" w:eastAsia="Times New Roman" w:hAnsi="Segoe UI" w:cs="Segoe UI"/>
          <w:b/>
          <w:color w:val="374151"/>
          <w:sz w:val="24"/>
          <w:szCs w:val="24"/>
        </w:rPr>
        <w:t>land and necessary equipment</w:t>
      </w:r>
      <w:r>
        <w:rPr>
          <w:rFonts w:ascii="Segoe UI" w:eastAsia="Times New Roman" w:hAnsi="Segoe UI" w:cs="Segoe UI"/>
          <w:color w:val="374151"/>
          <w:sz w:val="24"/>
          <w:szCs w:val="24"/>
        </w:rPr>
        <w:t xml:space="preserve"> for cultivation and processing. </w:t>
      </w:r>
      <w:r>
        <w:rPr>
          <w:rFonts w:ascii="Segoe UI" w:hAnsi="Segoe UI" w:cs="Segoe UI"/>
          <w:color w:val="374151"/>
        </w:rPr>
        <w:t>Acquire the necessary land and equipment to cultivate the industrial hemp, including seed drills, combines, storage facilities, and processing equipment. This step is necessary to get the industry off the ground.</w:t>
      </w:r>
    </w:p>
    <w:p w:rsidR="004378FF" w:rsidRDefault="004378FF" w:rsidP="004378FF">
      <w:pPr>
        <w:numPr>
          <w:ilvl w:val="1"/>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Identify suitable land for industrial hemp cultivation based on factors such as soil type, climate, and accessibility</w:t>
      </w:r>
    </w:p>
    <w:p w:rsidR="004378FF" w:rsidRDefault="004378FF" w:rsidP="004378FF">
      <w:pPr>
        <w:numPr>
          <w:ilvl w:val="1"/>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Secure leases or purchase agreements for the land</w:t>
      </w:r>
    </w:p>
    <w:p w:rsidR="004378FF" w:rsidRDefault="004378FF" w:rsidP="004378FF">
      <w:pPr>
        <w:numPr>
          <w:ilvl w:val="1"/>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Purchase or lease necessary equipment for cultivating and processing industrial hemp, such as seed drills, combines, storage facilities, and processing equipment</w:t>
      </w:r>
    </w:p>
    <w:p w:rsidR="004378FF" w:rsidRDefault="004378FF" w:rsidP="004378FF">
      <w:pPr>
        <w:numPr>
          <w:ilvl w:val="1"/>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Ensure that the land and equipment are adequately maintained and updated as needed</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Develop a </w:t>
      </w:r>
      <w:r>
        <w:rPr>
          <w:rFonts w:ascii="Segoe UI" w:eastAsia="Times New Roman" w:hAnsi="Segoe UI" w:cs="Segoe UI"/>
          <w:b/>
          <w:color w:val="374151"/>
          <w:sz w:val="24"/>
          <w:szCs w:val="24"/>
        </w:rPr>
        <w:t>marketing strategy</w:t>
      </w:r>
      <w:r>
        <w:rPr>
          <w:rFonts w:ascii="Segoe UI" w:eastAsia="Times New Roman" w:hAnsi="Segoe UI" w:cs="Segoe UI"/>
          <w:color w:val="374151"/>
          <w:sz w:val="24"/>
          <w:szCs w:val="24"/>
        </w:rPr>
        <w:t xml:space="preserve"> for promoting hemp products. </w:t>
      </w:r>
      <w:r>
        <w:rPr>
          <w:rFonts w:ascii="Segoe UI" w:hAnsi="Segoe UI" w:cs="Segoe UI"/>
          <w:color w:val="374151"/>
        </w:rPr>
        <w:t>Develop a marketing strategy to reach potential customers and promote the hemp products, including advertising, public relations, and social media outreach. This will help drive sales and revenue for the industry.</w:t>
      </w:r>
    </w:p>
    <w:p w:rsidR="004378FF" w:rsidRDefault="004378FF" w:rsidP="004378FF">
      <w:pPr>
        <w:numPr>
          <w:ilvl w:val="1"/>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Conduct market research to understand the demand and market potential for industrial hemp products</w:t>
      </w:r>
    </w:p>
    <w:p w:rsidR="004378FF" w:rsidRDefault="004378FF" w:rsidP="004378FF">
      <w:pPr>
        <w:numPr>
          <w:ilvl w:val="1"/>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Identify target audiences and develop a marketing strategy to reach them</w:t>
      </w:r>
    </w:p>
    <w:p w:rsidR="004378FF" w:rsidRDefault="004378FF" w:rsidP="004378FF">
      <w:pPr>
        <w:numPr>
          <w:ilvl w:val="1"/>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Implement advertising, public relations, and social media outreach to promote the hemp products</w:t>
      </w:r>
    </w:p>
    <w:p w:rsidR="004378FF" w:rsidRDefault="004378FF" w:rsidP="004378FF">
      <w:pPr>
        <w:numPr>
          <w:ilvl w:val="1"/>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Regularly evaluate and adjust the marketing strategy based on its effectiveness</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Establish and implement </w:t>
      </w:r>
      <w:r>
        <w:rPr>
          <w:rFonts w:ascii="Segoe UI" w:eastAsia="Times New Roman" w:hAnsi="Segoe UI" w:cs="Segoe UI"/>
          <w:b/>
          <w:color w:val="374151"/>
          <w:sz w:val="24"/>
          <w:szCs w:val="24"/>
        </w:rPr>
        <w:t>quality control processes</w:t>
      </w:r>
      <w:r>
        <w:rPr>
          <w:rFonts w:ascii="Segoe UI" w:eastAsia="Times New Roman" w:hAnsi="Segoe UI" w:cs="Segoe UI"/>
          <w:color w:val="374151"/>
          <w:sz w:val="24"/>
          <w:szCs w:val="24"/>
        </w:rPr>
        <w:t xml:space="preserve"> to meet industry standards. </w:t>
      </w:r>
      <w:r>
        <w:rPr>
          <w:rFonts w:ascii="Segoe UI" w:hAnsi="Segoe UI" w:cs="Segoe UI"/>
          <w:color w:val="374151"/>
        </w:rPr>
        <w:t>Establish quality control processes to ensure that the industrial hemp products meet industry standards and customer expectations. This will ensure customer satisfaction and the industry's reputation.</w:t>
      </w:r>
    </w:p>
    <w:p w:rsidR="004378FF" w:rsidRDefault="004378FF" w:rsidP="004378FF">
      <w:pPr>
        <w:numPr>
          <w:ilvl w:val="1"/>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Develop quality control procedures that ensure industrial hemp products meet industry standards and customer expectations</w:t>
      </w:r>
    </w:p>
    <w:p w:rsidR="004378FF" w:rsidRDefault="004378FF" w:rsidP="004378FF">
      <w:pPr>
        <w:numPr>
          <w:ilvl w:val="1"/>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Train growers and processors on the quality control procedures and best practices for cultivating and processing industrial hemp</w:t>
      </w:r>
    </w:p>
    <w:p w:rsidR="004378FF" w:rsidRDefault="004378FF" w:rsidP="004378FF">
      <w:pPr>
        <w:numPr>
          <w:ilvl w:val="1"/>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Regularly inspect and test hemp products to ensure they meet quality standards</w:t>
      </w:r>
    </w:p>
    <w:p w:rsidR="004378FF" w:rsidRDefault="004378FF" w:rsidP="004378FF">
      <w:pPr>
        <w:numPr>
          <w:ilvl w:val="1"/>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Make adjustments to quality control processes as needed to maintain industry standards</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Provide </w:t>
      </w:r>
      <w:r>
        <w:rPr>
          <w:rFonts w:ascii="Segoe UI" w:eastAsia="Times New Roman" w:hAnsi="Segoe UI" w:cs="Segoe UI"/>
          <w:b/>
          <w:color w:val="374151"/>
          <w:sz w:val="24"/>
          <w:szCs w:val="24"/>
        </w:rPr>
        <w:t>training</w:t>
      </w:r>
      <w:r>
        <w:rPr>
          <w:rFonts w:ascii="Segoe UI" w:eastAsia="Times New Roman" w:hAnsi="Segoe UI" w:cs="Segoe UI"/>
          <w:color w:val="374151"/>
          <w:sz w:val="24"/>
          <w:szCs w:val="24"/>
        </w:rPr>
        <w:t xml:space="preserve"> for growers and processors. Design and i</w:t>
      </w:r>
      <w:r>
        <w:rPr>
          <w:rFonts w:ascii="Segoe UI" w:hAnsi="Segoe UI" w:cs="Segoe UI"/>
          <w:color w:val="374151"/>
        </w:rPr>
        <w:t>mplement a training program to educate growers and processors on the best practices for cultivating and processing industrial hemp. This will help to improve the quality of the products and ensure their sustainability.</w:t>
      </w:r>
    </w:p>
    <w:p w:rsidR="004378FF" w:rsidRDefault="004378FF" w:rsidP="004378FF">
      <w:pPr>
        <w:numPr>
          <w:ilvl w:val="1"/>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Develop a comprehensive training program for growers and processors</w:t>
      </w:r>
    </w:p>
    <w:p w:rsidR="004378FF" w:rsidRDefault="004378FF" w:rsidP="004378FF">
      <w:pPr>
        <w:numPr>
          <w:ilvl w:val="1"/>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Provide training on best practices for cultivating and processing industrial hemp</w:t>
      </w:r>
    </w:p>
    <w:p w:rsidR="004378FF" w:rsidRDefault="004378FF" w:rsidP="004378FF">
      <w:pPr>
        <w:numPr>
          <w:ilvl w:val="1"/>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Provide ongoing training and support to ensure continued professional development and improvement</w:t>
      </w:r>
    </w:p>
    <w:p w:rsidR="004378FF" w:rsidRDefault="004378FF" w:rsidP="004378FF">
      <w:pPr>
        <w:numPr>
          <w:ilvl w:val="1"/>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Evaluate the effectiveness of the training program and make necessary adjustments</w:t>
      </w:r>
    </w:p>
    <w:p w:rsidR="004378FF" w:rsidRDefault="004378FF" w:rsidP="004378F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 xml:space="preserve">Regularly </w:t>
      </w:r>
      <w:r>
        <w:rPr>
          <w:rFonts w:ascii="Segoe UI" w:eastAsia="Times New Roman" w:hAnsi="Segoe UI" w:cs="Segoe UI"/>
          <w:b/>
          <w:color w:val="374151"/>
          <w:sz w:val="24"/>
          <w:szCs w:val="24"/>
        </w:rPr>
        <w:t>monitor and evaluate</w:t>
      </w:r>
      <w:r>
        <w:rPr>
          <w:rFonts w:ascii="Segoe UI" w:eastAsia="Times New Roman" w:hAnsi="Segoe UI" w:cs="Segoe UI"/>
          <w:color w:val="374151"/>
          <w:sz w:val="24"/>
          <w:szCs w:val="24"/>
        </w:rPr>
        <w:t xml:space="preserve"> industry progress and adjust as needed. </w:t>
      </w:r>
      <w:r>
        <w:rPr>
          <w:rFonts w:ascii="Segoe UI" w:hAnsi="Segoe UI" w:cs="Segoe UI"/>
          <w:color w:val="374151"/>
        </w:rPr>
        <w:t>Regularly monitor and evaluate the progress of the industrial hemp industry, and make adjustments as needed to ensure its continued success. This step is important for continuous improvement and long-term success.</w:t>
      </w:r>
    </w:p>
    <w:p w:rsidR="004378FF" w:rsidRDefault="004378FF" w:rsidP="004378FF">
      <w:pPr>
        <w:numPr>
          <w:ilvl w:val="1"/>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Track key performance indicators such as production volume, sales, and customer satisfaction</w:t>
      </w:r>
    </w:p>
    <w:p w:rsidR="004378FF" w:rsidRDefault="004378FF" w:rsidP="004378FF">
      <w:pPr>
        <w:numPr>
          <w:ilvl w:val="1"/>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Regularly evaluate the success of the action plan and make adjustments as needed</w:t>
      </w:r>
    </w:p>
    <w:p w:rsidR="004378FF" w:rsidRDefault="004378FF" w:rsidP="004378FF">
      <w:pPr>
        <w:numPr>
          <w:ilvl w:val="1"/>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Conduct market research to identify opportunities for growth and improvement</w:t>
      </w:r>
    </w:p>
    <w:p w:rsidR="004378FF" w:rsidRDefault="004378FF" w:rsidP="004378FF">
      <w:pPr>
        <w:numPr>
          <w:ilvl w:val="1"/>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Pr>
          <w:rFonts w:ascii="Segoe UI" w:eastAsia="Times New Roman" w:hAnsi="Segoe UI" w:cs="Segoe UI"/>
          <w:color w:val="374151"/>
          <w:sz w:val="24"/>
          <w:szCs w:val="24"/>
        </w:rPr>
        <w:t>Continuously monitor the industry and adjust the action plan to ensure its continued success and sustainability</w:t>
      </w:r>
    </w:p>
    <w:p w:rsidR="004378FF" w:rsidRDefault="004378FF" w:rsidP="004378FF">
      <w:pPr>
        <w:rPr>
          <w:b/>
        </w:rPr>
      </w:pPr>
    </w:p>
    <w:p w:rsidR="004378FF" w:rsidRDefault="004378FF" w:rsidP="004378F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b/>
          <w:color w:val="374151"/>
          <w:sz w:val="24"/>
          <w:szCs w:val="24"/>
        </w:rPr>
      </w:pPr>
      <w:r>
        <w:rPr>
          <w:rFonts w:ascii="Segoe UI" w:eastAsia="Times New Roman" w:hAnsi="Segoe UI" w:cs="Segoe UI"/>
          <w:b/>
          <w:color w:val="374151"/>
          <w:sz w:val="24"/>
          <w:szCs w:val="24"/>
        </w:rPr>
        <w:t>Marketing Plan for Developing Alberta's Industrial Hemp Industry:</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Target market</w:t>
      </w:r>
      <w:r>
        <w:rPr>
          <w:rFonts w:ascii="Segoe UI" w:hAnsi="Segoe UI" w:cs="Segoe UI"/>
          <w:color w:val="374151"/>
        </w:rPr>
        <w:t>: Identify the target market for industrial hemp products, such as health and wellness consumers, environmentally conscious consumers, and farmers looking for a new crop to grow.</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No cost associated with this step</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Market research</w:t>
      </w:r>
      <w:r>
        <w:rPr>
          <w:rFonts w:ascii="Segoe UI" w:hAnsi="Segoe UI" w:cs="Segoe UI"/>
          <w:color w:val="374151"/>
        </w:rPr>
        <w:t>: Conduct market research to determine the demand for industrial hemp products and what marketing messages will resonate with the target market.</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market research will depend on the type of research conducted, but can range from hiring a market research firm to conducting surveys and focus groups. The cost could range from $5,000 to $50,000.</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Branding</w:t>
      </w:r>
      <w:r>
        <w:rPr>
          <w:rFonts w:ascii="Segoe UI" w:hAnsi="Segoe UI" w:cs="Segoe UI"/>
          <w:color w:val="374151"/>
        </w:rPr>
        <w:t>: Develop a strong brand for the industrial hemp products, including a logo, tagline, and brand personality.</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branding will depend on the extent of the branding work, but could range from $5,000 to $50,000 for logo design, tagline development, and brand guidelines.</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Marketing mix</w:t>
      </w:r>
      <w:r>
        <w:rPr>
          <w:rFonts w:ascii="Segoe UI" w:hAnsi="Segoe UI" w:cs="Segoe UI"/>
          <w:color w:val="374151"/>
        </w:rPr>
        <w:t xml:space="preserve">: Determine the appropriate marketing mix (product, price, promotion, </w:t>
      </w:r>
      <w:proofErr w:type="gramStart"/>
      <w:r>
        <w:rPr>
          <w:rFonts w:ascii="Segoe UI" w:hAnsi="Segoe UI" w:cs="Segoe UI"/>
          <w:color w:val="374151"/>
        </w:rPr>
        <w:t>place</w:t>
      </w:r>
      <w:proofErr w:type="gramEnd"/>
      <w:r>
        <w:rPr>
          <w:rFonts w:ascii="Segoe UI" w:hAnsi="Segoe UI" w:cs="Segoe UI"/>
          <w:color w:val="374151"/>
        </w:rPr>
        <w:t xml:space="preserve">) to reach the target market. For example, the product may be marketed as eco-friendly, natural, and healthy, the price may be competitive, the promotion may include online advertising, trade shows, and influencer </w:t>
      </w:r>
      <w:proofErr w:type="gramStart"/>
      <w:r>
        <w:rPr>
          <w:rFonts w:ascii="Segoe UI" w:hAnsi="Segoe UI" w:cs="Segoe UI"/>
          <w:color w:val="374151"/>
        </w:rPr>
        <w:t>marketing,</w:t>
      </w:r>
      <w:proofErr w:type="gramEnd"/>
      <w:r>
        <w:rPr>
          <w:rFonts w:ascii="Segoe UI" w:hAnsi="Segoe UI" w:cs="Segoe UI"/>
          <w:color w:val="374151"/>
        </w:rPr>
        <w:t xml:space="preserve"> and the place may be online, specialty retail stores, and health food stores.</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the marketing mix will depend on the specific tactics chosen. For example, online advertising could cost $1,000 to $10,000 per month, trade show attendance could cost $5,000 to $50,000 per event, and influencer marketing could cost $500 to $5,000 per influencer.</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Online presence</w:t>
      </w:r>
      <w:r>
        <w:rPr>
          <w:rFonts w:ascii="Segoe UI" w:hAnsi="Segoe UI" w:cs="Segoe UI"/>
          <w:color w:val="374151"/>
        </w:rPr>
        <w:t>: Establish an online presence for the industrial hemp products, including a website and social media accounts. Utilize search engine optimization (SEO) techniques to ensure the website ranks highly in search engines for relevant keywords.</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an online presence will depend on the extent of the website and social media accounts. A simple website could cost $2,000 to $5,000, while a more complex site with e-commerce capabilities could cost $10,000 to $50,000. Social media management could cost $1,000 to $5,000 per month.</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Influencer marketing</w:t>
      </w:r>
      <w:r>
        <w:rPr>
          <w:rFonts w:ascii="Segoe UI" w:hAnsi="Segoe UI" w:cs="Segoe UI"/>
          <w:color w:val="374151"/>
        </w:rPr>
        <w:t>: Partner with influencers in the health and wellness, environment, and farming communities to promote the industrial hemp products.</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influencer marketing will depend on the number of influencers involved and the type of content they create. Influencer marketing could cost $500 to $5,000 per influencer.</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Trade shows</w:t>
      </w:r>
      <w:r>
        <w:rPr>
          <w:rFonts w:ascii="Segoe UI" w:hAnsi="Segoe UI" w:cs="Segoe UI"/>
          <w:color w:val="374151"/>
        </w:rPr>
        <w:t>: Attend trade shows and events to showcase the industrial hemp products and meet potential customers and partners.</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trade show attendance will depend on the size and location of the event, but could range from $5,000 to $50,000 per event.</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Public relations</w:t>
      </w:r>
      <w:r>
        <w:rPr>
          <w:rFonts w:ascii="Segoe UI" w:hAnsi="Segoe UI" w:cs="Segoe UI"/>
          <w:color w:val="374151"/>
        </w:rPr>
        <w:t>: Conduct public relations activities, such as press releases, media relations, and events, to build awareness of the industrial hemp products and the industry.</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public relations will depend on the type of PR activities, but could range from $2,000 to $20,000 per month.</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Advertising</w:t>
      </w:r>
      <w:r>
        <w:rPr>
          <w:rFonts w:ascii="Segoe UI" w:hAnsi="Segoe UI" w:cs="Segoe UI"/>
          <w:color w:val="374151"/>
        </w:rPr>
        <w:t>: Utilize targeted advertising, such as Google AdWords, Facebook Ads, and Instagram Ads, to reach potential customers.</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advertising will depend on the type and frequency of advertising, but could range from $1,000 to $10,000 per month.</w:t>
      </w:r>
    </w:p>
    <w:p w:rsidR="004378FF" w:rsidRDefault="004378FF" w:rsidP="004378FF">
      <w:pPr>
        <w:pStyle w:val="NormalWeb"/>
        <w:numPr>
          <w:ilvl w:val="0"/>
          <w:numId w:val="1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Fonts w:ascii="Segoe UI" w:hAnsi="Segoe UI" w:cs="Segoe UI"/>
          <w:b/>
          <w:color w:val="374151"/>
        </w:rPr>
        <w:t>Measuring success</w:t>
      </w:r>
      <w:r>
        <w:rPr>
          <w:rFonts w:ascii="Segoe UI" w:hAnsi="Segoe UI" w:cs="Segoe UI"/>
          <w:color w:val="374151"/>
        </w:rPr>
        <w:t>: Establish metrics to measure the success of the marketing plan, such as website traffic, social media engagement, sales, and customer feedback. Continuously analyze and adjust the plan as needed to ensure its success.</w:t>
      </w:r>
    </w:p>
    <w:p w:rsidR="004378FF" w:rsidRDefault="004378FF" w:rsidP="004378FF">
      <w:pPr>
        <w:pStyle w:val="NormalWeb"/>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720"/>
        <w:rPr>
          <w:rFonts w:ascii="Segoe UI" w:hAnsi="Segoe UI" w:cs="Segoe UI"/>
          <w:color w:val="374151"/>
        </w:rPr>
      </w:pPr>
      <w:proofErr w:type="gramStart"/>
      <w:r>
        <w:rPr>
          <w:rFonts w:ascii="Segoe UI" w:hAnsi="Segoe UI" w:cs="Segoe UI"/>
          <w:color w:val="374151"/>
        </w:rPr>
        <w:t>Cost.</w:t>
      </w:r>
      <w:proofErr w:type="gramEnd"/>
      <w:r>
        <w:rPr>
          <w:rFonts w:ascii="Segoe UI" w:hAnsi="Segoe UI" w:cs="Segoe UI"/>
          <w:color w:val="374151"/>
        </w:rPr>
        <w:t xml:space="preserve"> The cost of measuring success will depend on the metrics chosen, but could include website analytics software, social media analytics software, and customer feedback tools. The cost could range from $500 to $5,000 per year.</w:t>
      </w:r>
    </w:p>
    <w:p w:rsidR="004378FF" w:rsidRDefault="004378FF" w:rsidP="004378F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Please note that these cost estimates are rough and will depend on the specific needs and goals of the marketing plan. It is important to thoroughly research and budget for each step before proceeding.</w:t>
      </w:r>
    </w:p>
    <w:p w:rsidR="00CC584E" w:rsidRDefault="00CC584E">
      <w:bookmarkStart w:id="0" w:name="_GoBack"/>
      <w:bookmarkEnd w:id="0"/>
    </w:p>
    <w:sectPr w:rsidR="00CC5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B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C74BCE"/>
    <w:multiLevelType w:val="multilevel"/>
    <w:tmpl w:val="738AEFF0"/>
    <w:lvl w:ilvl="0">
      <w:start w:val="1"/>
      <w:numFmt w:val="decimal"/>
      <w:lvlText w:val="%1."/>
      <w:lvlJc w:val="left"/>
      <w:pPr>
        <w:tabs>
          <w:tab w:val="num" w:pos="360"/>
        </w:tabs>
        <w:ind w:left="360" w:hanging="360"/>
      </w:pPr>
      <w:rPr>
        <w:rFonts w:ascii="Segoe UI" w:eastAsia="Times New Roman" w:hAnsi="Segoe UI" w:cs="Segoe UI"/>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27A80479"/>
    <w:multiLevelType w:val="hybridMultilevel"/>
    <w:tmpl w:val="A96AB44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A5C27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AA92C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3F665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7CA5E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2A01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59636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8EF7F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3BC37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FF"/>
    <w:rsid w:val="004378FF"/>
    <w:rsid w:val="00CC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8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78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8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7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1</cp:revision>
  <dcterms:created xsi:type="dcterms:W3CDTF">2023-02-04T14:44:00Z</dcterms:created>
  <dcterms:modified xsi:type="dcterms:W3CDTF">2023-02-04T14:44:00Z</dcterms:modified>
</cp:coreProperties>
</file>