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CDD4" w14:textId="77777777" w:rsidR="00324815" w:rsidRPr="00324815" w:rsidRDefault="00324815" w:rsidP="00324815">
      <w:pPr>
        <w:rPr>
          <w:lang w:val="en-CA"/>
        </w:rPr>
      </w:pPr>
    </w:p>
    <w:p w14:paraId="44A6B851" w14:textId="1530DC56" w:rsidR="00324815" w:rsidRPr="00324815" w:rsidRDefault="00324815" w:rsidP="00324815">
      <w:pPr>
        <w:rPr>
          <w:lang w:val="en-CA"/>
        </w:rPr>
      </w:pPr>
      <w:proofErr w:type="spellStart"/>
      <w:r>
        <w:rPr>
          <w:b/>
          <w:bCs/>
          <w:lang w:val="en-CA"/>
        </w:rPr>
        <w:t>ABctech</w:t>
      </w:r>
      <w:proofErr w:type="spellEnd"/>
      <w:r>
        <w:rPr>
          <w:b/>
          <w:bCs/>
          <w:lang w:val="en-CA"/>
        </w:rPr>
        <w:t xml:space="preserve"> #</w:t>
      </w:r>
      <w:r w:rsidR="00F518C4">
        <w:rPr>
          <w:b/>
          <w:bCs/>
          <w:lang w:val="en-CA"/>
        </w:rPr>
        <w:t>127</w:t>
      </w:r>
      <w:r>
        <w:rPr>
          <w:b/>
          <w:bCs/>
          <w:lang w:val="en-CA"/>
        </w:rPr>
        <w:t xml:space="preserve"> 05Oct18 Economic Diversificatio</w:t>
      </w:r>
      <w:r w:rsidR="00F518C4">
        <w:rPr>
          <w:b/>
          <w:bCs/>
          <w:lang w:val="en-CA"/>
        </w:rPr>
        <w:t>n</w:t>
      </w:r>
      <w:r>
        <w:rPr>
          <w:b/>
          <w:bCs/>
          <w:lang w:val="en-CA"/>
        </w:rPr>
        <w:t xml:space="preserve"> Fall 18</w:t>
      </w:r>
    </w:p>
    <w:p w14:paraId="4AF9CE5F" w14:textId="77777777" w:rsidR="00324815" w:rsidRPr="00324815" w:rsidRDefault="00324815" w:rsidP="00324815">
      <w:pPr>
        <w:rPr>
          <w:b/>
          <w:bCs/>
          <w:lang w:val="en-CA"/>
        </w:rPr>
      </w:pPr>
      <w:r w:rsidRPr="00324815">
        <w:rPr>
          <w:b/>
          <w:bCs/>
          <w:lang w:val="en-CA"/>
        </w:rPr>
        <w:t>Economic diversification and the effectiveness of Alberta's innovation ecosystem dip</w:t>
      </w:r>
    </w:p>
    <w:p w14:paraId="6C6EEF45" w14:textId="0D9D2C8A" w:rsidR="00324815" w:rsidRPr="00324815" w:rsidRDefault="00AA58A3" w:rsidP="00324815">
      <w:pPr>
        <w:rPr>
          <w:lang w:val="en-CA"/>
        </w:rPr>
      </w:pPr>
      <w:r>
        <w:rPr>
          <w:noProof/>
          <w:lang w:val="en-CA"/>
        </w:rPr>
        <w:drawing>
          <wp:inline distT="0" distB="0" distL="0" distR="0" wp14:anchorId="61C26C11" wp14:editId="788FA95E">
            <wp:extent cx="5251742" cy="6796405"/>
            <wp:effectExtent l="0" t="0" r="6350" b="4445"/>
            <wp:docPr id="1579744062" name="Picture 4" descr="A poster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44062" name="Picture 4" descr="A poster of a grap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255033" cy="6800664"/>
                    </a:xfrm>
                    <a:prstGeom prst="rect">
                      <a:avLst/>
                    </a:prstGeom>
                  </pic:spPr>
                </pic:pic>
              </a:graphicData>
            </a:graphic>
          </wp:inline>
        </w:drawing>
      </w:r>
    </w:p>
    <w:p w14:paraId="76DE2552" w14:textId="77777777" w:rsidR="00324815" w:rsidRPr="00324815" w:rsidRDefault="00324815" w:rsidP="00324815">
      <w:pPr>
        <w:rPr>
          <w:lang w:val="en-CA"/>
        </w:rPr>
      </w:pPr>
      <w:r w:rsidRPr="00324815">
        <w:rPr>
          <w:lang w:val="en-CA"/>
        </w:rPr>
        <w:lastRenderedPageBreak/>
        <w:t>Sentiment in the resilience of Alberta's economy has dipped for the 1st time since 2015. The decline may be related to pipeline uncertainties and further corporate constraint on spending.</w:t>
      </w:r>
    </w:p>
    <w:p w14:paraId="434AB359" w14:textId="77777777" w:rsidR="00324815" w:rsidRPr="00324815" w:rsidRDefault="00324815" w:rsidP="00324815">
      <w:pPr>
        <w:rPr>
          <w:lang w:val="en-CA"/>
        </w:rPr>
      </w:pPr>
      <w:r w:rsidRPr="00324815">
        <w:rPr>
          <w:lang w:val="en-CA"/>
        </w:rPr>
        <w:t xml:space="preserve">Sentiment in the effectiveness of Alberta's innovation ecosystem - core to diversifying the economy, also dipped. And for the 1st time is now below that of resilience. </w:t>
      </w:r>
      <w:hyperlink r:id="rId6" w:history="1">
        <w:r w:rsidRPr="00324815">
          <w:rPr>
            <w:rStyle w:val="Hyperlink"/>
            <w:b/>
            <w:bCs/>
            <w:lang w:val="en-CA"/>
          </w:rPr>
          <w:t>FOR MORE</w:t>
        </w:r>
      </w:hyperlink>
    </w:p>
    <w:p w14:paraId="23CF4137" w14:textId="77777777" w:rsidR="00324815" w:rsidRPr="00324815" w:rsidRDefault="00324815" w:rsidP="00324815">
      <w:pPr>
        <w:rPr>
          <w:lang w:val="en-CA"/>
        </w:rPr>
      </w:pPr>
      <w:r w:rsidRPr="00324815">
        <w:rPr>
          <w:lang w:val="en-CA"/>
        </w:rPr>
        <w:t xml:space="preserve">The Economic Developers Alberta has joined the project - adding </w:t>
      </w:r>
      <w:proofErr w:type="gramStart"/>
      <w:r w:rsidRPr="00324815">
        <w:rPr>
          <w:lang w:val="en-CA"/>
        </w:rPr>
        <w:t>it's</w:t>
      </w:r>
      <w:proofErr w:type="gramEnd"/>
      <w:r w:rsidRPr="00324815">
        <w:rPr>
          <w:lang w:val="en-CA"/>
        </w:rPr>
        <w:t xml:space="preserve"> network and advisory input to conduct of the semi-annual survey. </w:t>
      </w:r>
      <w:hyperlink r:id="rId7" w:history="1">
        <w:r w:rsidRPr="00324815">
          <w:rPr>
            <w:rStyle w:val="Hyperlink"/>
            <w:b/>
            <w:bCs/>
            <w:lang w:val="en-CA"/>
          </w:rPr>
          <w:t>FOR MORE</w:t>
        </w:r>
      </w:hyperlink>
    </w:p>
    <w:p w14:paraId="61059353" w14:textId="77777777" w:rsidR="00324815" w:rsidRPr="00324815" w:rsidRDefault="00000000" w:rsidP="00324815">
      <w:pPr>
        <w:rPr>
          <w:lang w:val="en-CA"/>
        </w:rPr>
      </w:pPr>
      <w:r>
        <w:rPr>
          <w:lang w:val="en-CA"/>
        </w:rPr>
        <w:pict w14:anchorId="41516DA3">
          <v:rect id="_x0000_i1025" style="width:0;height:1.5pt" o:hralign="center" o:hrstd="t" o:hr="t" fillcolor="#a0a0a0" stroked="f"/>
        </w:pict>
      </w:r>
    </w:p>
    <w:p w14:paraId="2DF1C7C5" w14:textId="77777777" w:rsidR="00324815" w:rsidRPr="00324815" w:rsidRDefault="00324815" w:rsidP="00324815">
      <w:pPr>
        <w:rPr>
          <w:b/>
          <w:bCs/>
          <w:lang w:val="en-CA"/>
        </w:rPr>
      </w:pPr>
      <w:r w:rsidRPr="00324815">
        <w:rPr>
          <w:b/>
          <w:bCs/>
          <w:lang w:val="en-CA"/>
        </w:rPr>
        <w:t>RISING STARS Symposium – Personalized Healthcare Innovations</w:t>
      </w:r>
    </w:p>
    <w:p w14:paraId="2F89AAA2" w14:textId="4B826393" w:rsidR="00324815" w:rsidRPr="00324815" w:rsidRDefault="00324815" w:rsidP="00324815">
      <w:pPr>
        <w:rPr>
          <w:lang w:val="en-CA"/>
        </w:rPr>
      </w:pPr>
      <w:r w:rsidRPr="00324815">
        <w:rPr>
          <w:lang w:val="en-CA"/>
        </w:rPr>
        <w:t xml:space="preserve">Alexander Suen has finalized design of our October 23rd RISING STARS Symposium - Personalized Healthcare. This exciting, insightful event is featuring workshops, a networking reception, and after dinner unveiling of 4 selected early-stage companies introducing advanced data technologies for personalizing healthcare. </w:t>
      </w:r>
      <w:hyperlink r:id="rId8" w:history="1">
        <w:r w:rsidRPr="00324815">
          <w:rPr>
            <w:rStyle w:val="Hyperlink"/>
            <w:b/>
            <w:bCs/>
            <w:lang w:val="en-CA"/>
          </w:rPr>
          <w:t>Register HERE</w:t>
        </w:r>
      </w:hyperlink>
      <w:r w:rsidRPr="00324815">
        <w:rPr>
          <w:b/>
          <w:bCs/>
          <w:lang w:val="en-CA"/>
        </w:rPr>
        <w:t> </w:t>
      </w:r>
    </w:p>
    <w:p w14:paraId="4F63C911" w14:textId="77777777" w:rsidR="00324815" w:rsidRPr="00324815" w:rsidRDefault="00000000" w:rsidP="00324815">
      <w:pPr>
        <w:rPr>
          <w:lang w:val="en-CA"/>
        </w:rPr>
      </w:pPr>
      <w:r>
        <w:rPr>
          <w:lang w:val="en-CA"/>
        </w:rPr>
        <w:pict w14:anchorId="6BE7DBDB">
          <v:rect id="_x0000_i1026" style="width:0;height:1.5pt" o:hralign="center" o:hrstd="t" o:hr="t" fillcolor="#a0a0a0" stroked="f"/>
        </w:pict>
      </w:r>
    </w:p>
    <w:p w14:paraId="42255E34" w14:textId="77777777" w:rsidR="00324815" w:rsidRPr="00324815" w:rsidRDefault="00324815" w:rsidP="00324815">
      <w:pPr>
        <w:rPr>
          <w:b/>
          <w:bCs/>
          <w:lang w:val="en-CA"/>
        </w:rPr>
      </w:pPr>
      <w:r w:rsidRPr="00324815">
        <w:rPr>
          <w:b/>
          <w:bCs/>
          <w:lang w:val="en-CA"/>
        </w:rPr>
        <w:t>Ontario Council of Technologies Society</w:t>
      </w:r>
    </w:p>
    <w:p w14:paraId="2E9BC03E" w14:textId="77777777" w:rsidR="00324815" w:rsidRPr="00324815" w:rsidRDefault="00324815" w:rsidP="00324815">
      <w:pPr>
        <w:rPr>
          <w:lang w:val="en-CA"/>
        </w:rPr>
      </w:pPr>
      <w:r w:rsidRPr="00324815">
        <w:rPr>
          <w:lang w:val="en-CA"/>
        </w:rPr>
        <w:t xml:space="preserve">Jac van Beek and a select team in Ontario are exploring formation of an </w:t>
      </w:r>
      <w:proofErr w:type="spellStart"/>
      <w:r w:rsidRPr="00324815">
        <w:rPr>
          <w:lang w:val="en-CA"/>
        </w:rPr>
        <w:t>ABCtech</w:t>
      </w:r>
      <w:proofErr w:type="spellEnd"/>
      <w:r w:rsidRPr="00324815">
        <w:rPr>
          <w:lang w:val="en-CA"/>
        </w:rPr>
        <w:t xml:space="preserve"> counterpart. "Our issues are similar. The challenge to establish an effective innovation </w:t>
      </w:r>
      <w:proofErr w:type="spellStart"/>
      <w:r w:rsidRPr="00324815">
        <w:rPr>
          <w:lang w:val="en-CA"/>
        </w:rPr>
        <w:t>evosystem</w:t>
      </w:r>
      <w:proofErr w:type="spellEnd"/>
      <w:r w:rsidRPr="00324815">
        <w:rPr>
          <w:lang w:val="en-CA"/>
        </w:rPr>
        <w:t xml:space="preserve"> are enormous," says Jac van Beek. The Ontario Council of Technologies Society will be educating the public about emerging technologies and their impact and the development of essential technology networks. We are grateful to </w:t>
      </w:r>
      <w:proofErr w:type="spellStart"/>
      <w:r w:rsidRPr="00324815">
        <w:rPr>
          <w:lang w:val="en-CA"/>
        </w:rPr>
        <w:t>ABCtech</w:t>
      </w:r>
      <w:proofErr w:type="spellEnd"/>
      <w:r w:rsidRPr="00324815">
        <w:rPr>
          <w:lang w:val="en-CA"/>
        </w:rPr>
        <w:t xml:space="preserve"> as our partner in this collaborative enterprise." </w:t>
      </w:r>
      <w:hyperlink r:id="rId9" w:history="1">
        <w:r w:rsidRPr="00324815">
          <w:rPr>
            <w:rStyle w:val="Hyperlink"/>
            <w:b/>
            <w:bCs/>
            <w:lang w:val="en-CA"/>
          </w:rPr>
          <w:t>FOR MORE</w:t>
        </w:r>
      </w:hyperlink>
    </w:p>
    <w:p w14:paraId="282ACBB6" w14:textId="77777777" w:rsidR="00324815" w:rsidRPr="00324815" w:rsidRDefault="00000000" w:rsidP="00324815">
      <w:pPr>
        <w:rPr>
          <w:lang w:val="en-CA"/>
        </w:rPr>
      </w:pPr>
      <w:r>
        <w:rPr>
          <w:lang w:val="en-CA"/>
        </w:rPr>
        <w:pict w14:anchorId="38EA5200">
          <v:rect id="_x0000_i1027" style="width:0;height:1.5pt" o:hralign="center" o:hrstd="t" o:hr="t" fillcolor="#a0a0a0" stroked="f"/>
        </w:pict>
      </w:r>
    </w:p>
    <w:p w14:paraId="0CD5E002" w14:textId="77777777" w:rsidR="00324815" w:rsidRPr="00324815" w:rsidRDefault="00324815" w:rsidP="00324815">
      <w:pPr>
        <w:rPr>
          <w:b/>
          <w:bCs/>
          <w:lang w:val="en-CA"/>
        </w:rPr>
      </w:pPr>
      <w:proofErr w:type="spellStart"/>
      <w:r w:rsidRPr="00324815">
        <w:rPr>
          <w:b/>
          <w:bCs/>
          <w:lang w:val="en-CA"/>
        </w:rPr>
        <w:t>TechInvest</w:t>
      </w:r>
      <w:proofErr w:type="spellEnd"/>
      <w:r w:rsidRPr="00324815">
        <w:rPr>
          <w:b/>
          <w:bCs/>
          <w:lang w:val="en-CA"/>
        </w:rPr>
        <w:t xml:space="preserve"> - Technology Investment</w:t>
      </w:r>
    </w:p>
    <w:p w14:paraId="03FF6CDF" w14:textId="77777777" w:rsidR="00324815" w:rsidRPr="00324815" w:rsidRDefault="00324815" w:rsidP="00324815">
      <w:pPr>
        <w:rPr>
          <w:lang w:val="en-CA"/>
        </w:rPr>
      </w:pPr>
      <w:r w:rsidRPr="00324815">
        <w:rPr>
          <w:lang w:val="en-CA"/>
        </w:rPr>
        <w:t xml:space="preserve">Don Diduck was commissioned by </w:t>
      </w:r>
      <w:proofErr w:type="spellStart"/>
      <w:r w:rsidRPr="00324815">
        <w:rPr>
          <w:lang w:val="en-CA"/>
        </w:rPr>
        <w:t>ABCtech</w:t>
      </w:r>
      <w:proofErr w:type="spellEnd"/>
      <w:r w:rsidRPr="00324815">
        <w:rPr>
          <w:lang w:val="en-CA"/>
        </w:rPr>
        <w:t xml:space="preserve"> to establish a technology investment fund and associated credit union. </w:t>
      </w:r>
      <w:proofErr w:type="spellStart"/>
      <w:r w:rsidRPr="00324815">
        <w:rPr>
          <w:lang w:val="en-CA"/>
        </w:rPr>
        <w:t>ABCtech</w:t>
      </w:r>
      <w:proofErr w:type="spellEnd"/>
      <w:r w:rsidRPr="00324815">
        <w:rPr>
          <w:lang w:val="en-CA"/>
        </w:rPr>
        <w:t xml:space="preserve"> is completing due diligence on an MOA received from </w:t>
      </w:r>
      <w:proofErr w:type="spellStart"/>
      <w:r w:rsidRPr="00324815">
        <w:rPr>
          <w:lang w:val="en-CA"/>
        </w:rPr>
        <w:t>TechInvest</w:t>
      </w:r>
      <w:proofErr w:type="spellEnd"/>
      <w:r w:rsidRPr="00324815">
        <w:rPr>
          <w:lang w:val="en-CA"/>
        </w:rPr>
        <w:t xml:space="preserve"> spelling out mutual expectations and options for introducing </w:t>
      </w:r>
      <w:proofErr w:type="spellStart"/>
      <w:r w:rsidRPr="00324815">
        <w:rPr>
          <w:lang w:val="en-CA"/>
        </w:rPr>
        <w:t>TechInvest</w:t>
      </w:r>
      <w:proofErr w:type="spellEnd"/>
      <w:r w:rsidRPr="00324815">
        <w:rPr>
          <w:lang w:val="en-CA"/>
        </w:rPr>
        <w:t xml:space="preserve"> to prospective partners and investors. </w:t>
      </w:r>
      <w:hyperlink r:id="rId10" w:history="1">
        <w:r w:rsidRPr="00324815">
          <w:rPr>
            <w:rStyle w:val="Hyperlink"/>
            <w:b/>
            <w:bCs/>
            <w:lang w:val="en-CA"/>
          </w:rPr>
          <w:t>FOR MORE</w:t>
        </w:r>
      </w:hyperlink>
    </w:p>
    <w:p w14:paraId="790046B4" w14:textId="77777777" w:rsidR="00324815" w:rsidRPr="00324815" w:rsidRDefault="00000000" w:rsidP="00324815">
      <w:pPr>
        <w:rPr>
          <w:lang w:val="en-CA"/>
        </w:rPr>
      </w:pPr>
      <w:r>
        <w:rPr>
          <w:lang w:val="en-CA"/>
        </w:rPr>
        <w:pict w14:anchorId="1058A424">
          <v:rect id="_x0000_i1028" style="width:0;height:1.5pt" o:hralign="center" o:hrstd="t" o:hr="t" fillcolor="#a0a0a0" stroked="f"/>
        </w:pict>
      </w:r>
    </w:p>
    <w:p w14:paraId="1AA5613A" w14:textId="77777777" w:rsidR="00324815" w:rsidRPr="00324815" w:rsidRDefault="00324815" w:rsidP="00324815">
      <w:pPr>
        <w:rPr>
          <w:b/>
          <w:bCs/>
          <w:lang w:val="en-CA"/>
        </w:rPr>
      </w:pPr>
      <w:r w:rsidRPr="00324815">
        <w:rPr>
          <w:b/>
          <w:bCs/>
          <w:lang w:val="en-CA"/>
        </w:rPr>
        <w:t>Creating a Western Canada Hemp Industry</w:t>
      </w:r>
    </w:p>
    <w:p w14:paraId="558FAF08" w14:textId="77777777" w:rsidR="00324815" w:rsidRPr="00324815" w:rsidRDefault="00324815" w:rsidP="00324815">
      <w:pPr>
        <w:rPr>
          <w:lang w:val="en-CA"/>
        </w:rPr>
      </w:pPr>
      <w:r w:rsidRPr="00324815">
        <w:rPr>
          <w:lang w:val="en-CA"/>
        </w:rPr>
        <w:t xml:space="preserve">Jesse Hahn is helping Agriculture Food Council to capitalize on input received at it's co-hosted industry </w:t>
      </w:r>
      <w:proofErr w:type="gramStart"/>
      <w:r w:rsidRPr="00324815">
        <w:rPr>
          <w:lang w:val="en-CA"/>
        </w:rPr>
        <w:t>Conference  for</w:t>
      </w:r>
      <w:proofErr w:type="gramEnd"/>
      <w:r w:rsidRPr="00324815">
        <w:rPr>
          <w:lang w:val="en-CA"/>
        </w:rPr>
        <w:t xml:space="preserve"> creating a western Canada hemp industry. Preparations are underway including strategic planning this January and a </w:t>
      </w:r>
      <w:proofErr w:type="spellStart"/>
      <w:r w:rsidRPr="00324815">
        <w:rPr>
          <w:lang w:val="en-CA"/>
        </w:rPr>
        <w:t>followup</w:t>
      </w:r>
      <w:proofErr w:type="spellEnd"/>
      <w:r w:rsidRPr="00324815">
        <w:rPr>
          <w:lang w:val="en-CA"/>
        </w:rPr>
        <w:t xml:space="preserve"> conference in the spring. </w:t>
      </w:r>
      <w:hyperlink r:id="rId11" w:history="1">
        <w:r w:rsidRPr="00324815">
          <w:rPr>
            <w:rStyle w:val="Hyperlink"/>
            <w:b/>
            <w:bCs/>
            <w:lang w:val="en-CA"/>
          </w:rPr>
          <w:t>FOR MORE</w:t>
        </w:r>
      </w:hyperlink>
    </w:p>
    <w:p w14:paraId="043AB242" w14:textId="77777777" w:rsidR="00324815" w:rsidRPr="00324815" w:rsidRDefault="00000000" w:rsidP="00324815">
      <w:pPr>
        <w:rPr>
          <w:lang w:val="en-CA"/>
        </w:rPr>
      </w:pPr>
      <w:r>
        <w:rPr>
          <w:lang w:val="en-CA"/>
        </w:rPr>
        <w:pict w14:anchorId="339DC043">
          <v:rect id="_x0000_i1029" style="width:0;height:1.5pt" o:hralign="center" o:hrstd="t" o:hr="t" fillcolor="#a0a0a0" stroked="f"/>
        </w:pict>
      </w:r>
    </w:p>
    <w:p w14:paraId="5AD5341D" w14:textId="77777777" w:rsidR="00324815" w:rsidRPr="00324815" w:rsidRDefault="00324815" w:rsidP="00324815">
      <w:pPr>
        <w:rPr>
          <w:b/>
          <w:bCs/>
          <w:lang w:val="en-CA"/>
        </w:rPr>
      </w:pPr>
      <w:r w:rsidRPr="00324815">
        <w:rPr>
          <w:b/>
          <w:bCs/>
          <w:lang w:val="en-CA"/>
        </w:rPr>
        <w:lastRenderedPageBreak/>
        <w:t>Engaging Canada's Youth - The Future of Work</w:t>
      </w:r>
    </w:p>
    <w:p w14:paraId="403D27D5" w14:textId="77777777" w:rsidR="00324815" w:rsidRPr="00324815" w:rsidRDefault="00324815" w:rsidP="00324815">
      <w:pPr>
        <w:rPr>
          <w:lang w:val="en-CA"/>
        </w:rPr>
      </w:pPr>
      <w:r w:rsidRPr="00324815">
        <w:rPr>
          <w:lang w:val="en-CA"/>
        </w:rPr>
        <w:t xml:space="preserve">Phil Davidson has been appointed to lead our 2019 project Engaging Youth - the future of work, extending the consultation nationally adding post-secondary students.  </w:t>
      </w:r>
      <w:hyperlink r:id="rId12" w:history="1">
        <w:r w:rsidRPr="00324815">
          <w:rPr>
            <w:rStyle w:val="Hyperlink"/>
            <w:b/>
            <w:bCs/>
            <w:lang w:val="en-CA"/>
          </w:rPr>
          <w:t>2018 REPORT HERE</w:t>
        </w:r>
      </w:hyperlink>
      <w:r w:rsidRPr="00324815">
        <w:rPr>
          <w:b/>
          <w:bCs/>
          <w:lang w:val="en-CA"/>
        </w:rPr>
        <w:t xml:space="preserve"> </w:t>
      </w:r>
    </w:p>
    <w:p w14:paraId="052DF46B" w14:textId="77777777" w:rsidR="00324815" w:rsidRPr="00324815" w:rsidRDefault="00000000" w:rsidP="00324815">
      <w:pPr>
        <w:rPr>
          <w:lang w:val="en-CA"/>
        </w:rPr>
      </w:pPr>
      <w:r>
        <w:rPr>
          <w:lang w:val="en-CA"/>
        </w:rPr>
        <w:pict w14:anchorId="45E5933F">
          <v:rect id="_x0000_i1030" style="width:0;height:1.5pt" o:hralign="center" o:hrstd="t" o:hr="t" fillcolor="#a0a0a0" stroked="f"/>
        </w:pict>
      </w:r>
    </w:p>
    <w:p w14:paraId="4F065EC6" w14:textId="77777777" w:rsidR="00324815" w:rsidRPr="00324815" w:rsidRDefault="00324815" w:rsidP="00324815">
      <w:pPr>
        <w:rPr>
          <w:b/>
          <w:bCs/>
          <w:lang w:val="en-CA"/>
        </w:rPr>
      </w:pPr>
      <w:r w:rsidRPr="00324815">
        <w:rPr>
          <w:b/>
          <w:bCs/>
          <w:lang w:val="en-CA"/>
        </w:rPr>
        <w:t>Traceability - Securing Supply Chains</w:t>
      </w:r>
    </w:p>
    <w:p w14:paraId="426EAAB8" w14:textId="77777777" w:rsidR="00324815" w:rsidRPr="00324815" w:rsidRDefault="00324815" w:rsidP="00324815">
      <w:pPr>
        <w:rPr>
          <w:lang w:val="en-CA"/>
        </w:rPr>
      </w:pPr>
      <w:proofErr w:type="spellStart"/>
      <w:r w:rsidRPr="00324815">
        <w:rPr>
          <w:lang w:val="en-CA"/>
        </w:rPr>
        <w:t>ABCtech</w:t>
      </w:r>
      <w:proofErr w:type="spellEnd"/>
      <w:r w:rsidRPr="00324815">
        <w:rPr>
          <w:lang w:val="en-CA"/>
        </w:rPr>
        <w:t xml:space="preserve"> is very interested in the application of data, sensors, blockchain and a host of related technologies to supply chain management for addressing fraud and corruption, product losses and accountability. </w:t>
      </w:r>
      <w:proofErr w:type="spellStart"/>
      <w:r w:rsidRPr="00324815">
        <w:rPr>
          <w:lang w:val="en-CA"/>
        </w:rPr>
        <w:t>Ingeni</w:t>
      </w:r>
      <w:proofErr w:type="spellEnd"/>
      <w:r w:rsidRPr="00324815">
        <w:rPr>
          <w:lang w:val="en-CA"/>
        </w:rPr>
        <w:t xml:space="preserve"> has shared </w:t>
      </w:r>
      <w:proofErr w:type="gramStart"/>
      <w:r w:rsidRPr="00324815">
        <w:rPr>
          <w:lang w:val="en-CA"/>
        </w:rPr>
        <w:t>it's</w:t>
      </w:r>
      <w:proofErr w:type="gramEnd"/>
      <w:r w:rsidRPr="00324815">
        <w:rPr>
          <w:lang w:val="en-CA"/>
        </w:rPr>
        <w:t xml:space="preserve"> insights about how traceability is transforming supply chain management. </w:t>
      </w:r>
      <w:hyperlink r:id="rId13" w:history="1">
        <w:r w:rsidRPr="00324815">
          <w:rPr>
            <w:rStyle w:val="Hyperlink"/>
            <w:b/>
            <w:bCs/>
            <w:lang w:val="en-CA"/>
          </w:rPr>
          <w:t>Read the article now</w:t>
        </w:r>
      </w:hyperlink>
    </w:p>
    <w:p w14:paraId="2A98380D" w14:textId="77777777" w:rsidR="00324815" w:rsidRPr="00324815" w:rsidRDefault="00000000" w:rsidP="00324815">
      <w:pPr>
        <w:rPr>
          <w:lang w:val="en-CA"/>
        </w:rPr>
      </w:pPr>
      <w:r>
        <w:rPr>
          <w:lang w:val="en-CA"/>
        </w:rPr>
        <w:pict w14:anchorId="134EA79D">
          <v:rect id="_x0000_i1031" style="width:0;height:1.5pt" o:hralign="center" o:hrstd="t" o:hr="t" fillcolor="#a0a0a0" stroked="f"/>
        </w:pict>
      </w:r>
    </w:p>
    <w:p w14:paraId="2CAB1115" w14:textId="77777777" w:rsidR="00324815" w:rsidRPr="00324815" w:rsidRDefault="00324815" w:rsidP="00324815">
      <w:pPr>
        <w:rPr>
          <w:b/>
          <w:bCs/>
          <w:lang w:val="en-CA"/>
        </w:rPr>
      </w:pPr>
      <w:r w:rsidRPr="00324815">
        <w:rPr>
          <w:b/>
          <w:bCs/>
          <w:lang w:val="en-CA"/>
        </w:rPr>
        <w:t>Public Procurement - is it broken?</w:t>
      </w:r>
    </w:p>
    <w:p w14:paraId="39BB1B9C" w14:textId="03ADCAB0" w:rsidR="00324815" w:rsidRPr="00324815" w:rsidRDefault="00324815" w:rsidP="00324815">
      <w:pPr>
        <w:rPr>
          <w:lang w:val="en-CA"/>
        </w:rPr>
      </w:pPr>
      <w:r w:rsidRPr="00324815">
        <w:rPr>
          <w:lang w:val="en-CA"/>
        </w:rPr>
        <w:t xml:space="preserve">Discussion is underway to further explore the findings and recommendations contained in our spring survey and report. </w:t>
      </w:r>
      <w:hyperlink r:id="rId14" w:history="1">
        <w:r w:rsidRPr="00324815">
          <w:rPr>
            <w:rStyle w:val="Hyperlink"/>
            <w:b/>
            <w:bCs/>
            <w:lang w:val="en-CA"/>
          </w:rPr>
          <w:t>Read report here.</w:t>
        </w:r>
      </w:hyperlink>
    </w:p>
    <w:p w14:paraId="5A1F065D" w14:textId="77777777" w:rsidR="00324815" w:rsidRPr="00324815" w:rsidRDefault="00000000" w:rsidP="00324815">
      <w:pPr>
        <w:rPr>
          <w:lang w:val="en-CA"/>
        </w:rPr>
      </w:pPr>
      <w:r>
        <w:rPr>
          <w:lang w:val="en-CA"/>
        </w:rPr>
        <w:pict w14:anchorId="4B80EFB3">
          <v:rect id="_x0000_i1032" style="width:0;height:1.5pt" o:hralign="center" o:hrstd="t" o:hr="t" fillcolor="#a0a0a0" stroked="f"/>
        </w:pict>
      </w:r>
    </w:p>
    <w:p w14:paraId="7343FDB1" w14:textId="1D83DE65" w:rsidR="00324815" w:rsidRPr="00324815" w:rsidRDefault="00324815" w:rsidP="00324815">
      <w:pPr>
        <w:rPr>
          <w:lang w:val="en-CA"/>
        </w:rPr>
      </w:pPr>
      <w:r w:rsidRPr="00324815">
        <w:rPr>
          <w:noProof/>
          <w:lang w:val="en-CA"/>
        </w:rPr>
        <mc:AlternateContent>
          <mc:Choice Requires="wps">
            <w:drawing>
              <wp:inline distT="0" distB="0" distL="0" distR="0" wp14:anchorId="2C7892AD" wp14:editId="7647047B">
                <wp:extent cx="1428750" cy="561975"/>
                <wp:effectExtent l="0" t="0" r="0" b="0"/>
                <wp:docPr id="202597256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58CE4F" id="Rectangle 6" o:spid="_x0000_s1026" style="width:11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" filled="f" stroked="f">
                <o:lock v:ext="edit" aspectratio="t"/>
                <w10:anchorlock/>
              </v:rect>
            </w:pict>
          </mc:Fallback>
        </mc:AlternateContent>
      </w:r>
    </w:p>
    <w:p w14:paraId="12685C53" w14:textId="77777777" w:rsidR="00324815" w:rsidRPr="00324815" w:rsidRDefault="00324815" w:rsidP="00324815">
      <w:pPr>
        <w:rPr>
          <w:lang w:val="en-CA"/>
        </w:rPr>
      </w:pPr>
      <w:r w:rsidRPr="00324815">
        <w:rPr>
          <w:lang w:val="en-CA"/>
        </w:rPr>
        <w:t xml:space="preserve">We have a Vision - a more resilient </w:t>
      </w:r>
      <w:proofErr w:type="gramStart"/>
      <w:r w:rsidRPr="00324815">
        <w:rPr>
          <w:lang w:val="en-CA"/>
        </w:rPr>
        <w:t>Alberta  economy</w:t>
      </w:r>
      <w:proofErr w:type="gramEnd"/>
      <w:r w:rsidRPr="00324815">
        <w:rPr>
          <w:lang w:val="en-CA"/>
        </w:rPr>
        <w:t xml:space="preserve"> ... and a Mission: 1. Educate the public about emerging technologies and their impact, 2. Develop the technology networks essential for innovation, and 3. Contribute to development of Alberta's innovation ecosystem. </w:t>
      </w:r>
      <w:hyperlink r:id="rId15" w:history="1">
        <w:r w:rsidRPr="00324815">
          <w:rPr>
            <w:rStyle w:val="Hyperlink"/>
            <w:b/>
            <w:bCs/>
            <w:lang w:val="en-CA"/>
          </w:rPr>
          <w:t xml:space="preserve">JOIN </w:t>
        </w:r>
        <w:proofErr w:type="spellStart"/>
        <w:r w:rsidRPr="00324815">
          <w:rPr>
            <w:rStyle w:val="Hyperlink"/>
            <w:b/>
            <w:bCs/>
            <w:lang w:val="en-CA"/>
          </w:rPr>
          <w:t>ABCtech</w:t>
        </w:r>
        <w:proofErr w:type="spellEnd"/>
        <w:r w:rsidRPr="00324815">
          <w:rPr>
            <w:rStyle w:val="Hyperlink"/>
            <w:b/>
            <w:bCs/>
            <w:lang w:val="en-CA"/>
          </w:rPr>
          <w:t xml:space="preserve"> NOW</w:t>
        </w:r>
      </w:hyperlink>
    </w:p>
    <w:p w14:paraId="48AA9AB8" w14:textId="77777777" w:rsidR="00324815" w:rsidRPr="00324815" w:rsidRDefault="00324815" w:rsidP="00324815">
      <w:pPr>
        <w:rPr>
          <w:lang w:val="en-CA"/>
        </w:rPr>
      </w:pPr>
      <w:r w:rsidRPr="00324815">
        <w:rPr>
          <w:lang w:val="en-CA"/>
        </w:rPr>
        <w:t xml:space="preserve">We are volunteers 21,000 strong, relying on members and referrals, services and events, for resourcing projects. Our Technology Industry Alliance is comprised of NGOs committed to working together for results. </w:t>
      </w:r>
      <w:hyperlink r:id="rId16" w:history="1">
        <w:r w:rsidRPr="00324815">
          <w:rPr>
            <w:rStyle w:val="Hyperlink"/>
            <w:b/>
            <w:bCs/>
            <w:lang w:val="en-CA"/>
          </w:rPr>
          <w:t>LEARN MORE ABOUT OUR ALLIANCES</w:t>
        </w:r>
      </w:hyperlink>
    </w:p>
    <w:p w14:paraId="53FE5205" w14:textId="77777777" w:rsidR="00324815" w:rsidRPr="00324815" w:rsidRDefault="00000000" w:rsidP="00324815">
      <w:pPr>
        <w:rPr>
          <w:lang w:val="en-CA"/>
        </w:rPr>
      </w:pPr>
      <w:r>
        <w:rPr>
          <w:lang w:val="en-CA"/>
        </w:rPr>
        <w:pict w14:anchorId="289FB8DC">
          <v:rect id="_x0000_i1033" style="width:0;height:1.5pt" o:hralign="center" o:hrstd="t" o:hr="t" fillcolor="#a0a0a0" stroked="f"/>
        </w:pict>
      </w:r>
    </w:p>
    <w:p w14:paraId="5E9D671A" w14:textId="77777777" w:rsidR="00324815" w:rsidRPr="00324815" w:rsidRDefault="00324815" w:rsidP="00324815">
      <w:pPr>
        <w:rPr>
          <w:b/>
          <w:bCs/>
          <w:lang w:val="en-CA"/>
        </w:rPr>
      </w:pPr>
      <w:r w:rsidRPr="00324815">
        <w:rPr>
          <w:b/>
          <w:bCs/>
          <w:lang w:val="en-CA"/>
        </w:rPr>
        <w:t>EVENTS - Schedule</w:t>
      </w:r>
    </w:p>
    <w:p w14:paraId="57892FC1" w14:textId="5A1C189B" w:rsidR="00324815" w:rsidRPr="00324815" w:rsidRDefault="00324815" w:rsidP="00324815">
      <w:pPr>
        <w:rPr>
          <w:lang w:val="en-CA"/>
        </w:rPr>
      </w:pPr>
      <w:r w:rsidRPr="00324815">
        <w:rPr>
          <w:noProof/>
          <w:lang w:val="en-CA"/>
        </w:rPr>
        <mc:AlternateContent>
          <mc:Choice Requires="wps">
            <w:drawing>
              <wp:inline distT="0" distB="0" distL="0" distR="0" wp14:anchorId="1283AABD" wp14:editId="46FE47C2">
                <wp:extent cx="561975" cy="600075"/>
                <wp:effectExtent l="0" t="0" r="0" b="0"/>
                <wp:docPr id="35245647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3089A" id="Rectangle 5" o:spid="_x0000_s1026" style="width:44.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" filled="f" stroked="f">
                <o:lock v:ext="edit" aspectratio="t"/>
                <w10:anchorlock/>
              </v:rect>
            </w:pict>
          </mc:Fallback>
        </mc:AlternateContent>
      </w:r>
      <w:r w:rsidRPr="00324815">
        <w:rPr>
          <w:lang w:val="en-CA"/>
        </w:rPr>
        <w:t xml:space="preserve">  October 23rd Edmonton. </w:t>
      </w:r>
      <w:r w:rsidRPr="00324815">
        <w:rPr>
          <w:b/>
          <w:bCs/>
          <w:lang w:val="en-CA"/>
        </w:rPr>
        <w:t>RISING STARS - personalized healthcare symposium</w:t>
      </w:r>
      <w:r w:rsidRPr="00324815">
        <w:rPr>
          <w:lang w:val="en-CA"/>
        </w:rPr>
        <w:t xml:space="preserve"> featuring four worthy </w:t>
      </w:r>
      <w:proofErr w:type="gramStart"/>
      <w:r w:rsidRPr="00324815">
        <w:rPr>
          <w:lang w:val="en-CA"/>
        </w:rPr>
        <w:t>Regional</w:t>
      </w:r>
      <w:proofErr w:type="gramEnd"/>
      <w:r w:rsidRPr="00324815">
        <w:rPr>
          <w:lang w:val="en-CA"/>
        </w:rPr>
        <w:t xml:space="preserve"> start-ups, a networking reception, buffet dinner, and 4 pre-reception, simultaneous 1.5-hr. workshops. </w:t>
      </w:r>
      <w:hyperlink r:id="rId17" w:history="1">
        <w:r w:rsidRPr="00324815">
          <w:rPr>
            <w:rStyle w:val="Hyperlink"/>
            <w:b/>
            <w:bCs/>
            <w:lang w:val="en-CA"/>
          </w:rPr>
          <w:t>Register HERE</w:t>
        </w:r>
      </w:hyperlink>
      <w:r w:rsidRPr="00324815">
        <w:rPr>
          <w:lang w:val="en-CA"/>
        </w:rPr>
        <w:t>  </w:t>
      </w:r>
    </w:p>
    <w:p w14:paraId="44F9DAC0" w14:textId="77777777" w:rsidR="00324815" w:rsidRPr="00324815" w:rsidRDefault="00324815" w:rsidP="00324815">
      <w:pPr>
        <w:rPr>
          <w:lang w:val="en-CA"/>
        </w:rPr>
      </w:pPr>
      <w:r w:rsidRPr="00324815">
        <w:rPr>
          <w:b/>
          <w:bCs/>
          <w:lang w:val="en-CA"/>
        </w:rPr>
        <w:t xml:space="preserve">FOR MORE - visit </w:t>
      </w:r>
      <w:hyperlink r:id="rId18" w:history="1">
        <w:r w:rsidRPr="00324815">
          <w:rPr>
            <w:rStyle w:val="Hyperlink"/>
            <w:b/>
            <w:bCs/>
            <w:lang w:val="en-CA"/>
          </w:rPr>
          <w:t>ABCtech.ca/events</w:t>
        </w:r>
      </w:hyperlink>
      <w:r w:rsidRPr="00324815">
        <w:rPr>
          <w:b/>
          <w:bCs/>
          <w:lang w:val="en-CA"/>
        </w:rPr>
        <w:t xml:space="preserve"> to view all events.</w:t>
      </w:r>
    </w:p>
    <w:p w14:paraId="4049D735" w14:textId="77777777" w:rsidR="00324815" w:rsidRPr="00324815" w:rsidRDefault="00324815" w:rsidP="00324815">
      <w:pPr>
        <w:rPr>
          <w:lang w:val="en-CA"/>
        </w:rPr>
      </w:pPr>
      <w:r w:rsidRPr="00324815">
        <w:rPr>
          <w:b/>
          <w:bCs/>
          <w:lang w:val="en-CA"/>
        </w:rPr>
        <w:lastRenderedPageBreak/>
        <w:t xml:space="preserve">Submit your event </w:t>
      </w:r>
      <w:hyperlink r:id="rId19" w:history="1">
        <w:r w:rsidRPr="00324815">
          <w:rPr>
            <w:rStyle w:val="Hyperlink"/>
            <w:b/>
            <w:bCs/>
            <w:lang w:val="en-CA"/>
          </w:rPr>
          <w:t>here</w:t>
        </w:r>
      </w:hyperlink>
    </w:p>
    <w:p w14:paraId="6BD1F5D3" w14:textId="77777777" w:rsidR="00324815" w:rsidRPr="00324815" w:rsidRDefault="00324815" w:rsidP="00324815">
      <w:pPr>
        <w:rPr>
          <w:lang w:val="en-CA"/>
        </w:rPr>
      </w:pPr>
    </w:p>
    <w:p w14:paraId="70D09D3B" w14:textId="77777777" w:rsidR="00324815" w:rsidRPr="00324815" w:rsidRDefault="00324815" w:rsidP="00324815">
      <w:pPr>
        <w:rPr>
          <w:lang w:val="en-CA"/>
        </w:rPr>
      </w:pPr>
    </w:p>
    <w:p w14:paraId="0E2CCAC3" w14:textId="77777777" w:rsidR="00324815" w:rsidRPr="00324815" w:rsidRDefault="00324815" w:rsidP="00324815">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838FC"/>
    <w:rsid w:val="002B4A52"/>
    <w:rsid w:val="002C1CF3"/>
    <w:rsid w:val="00324815"/>
    <w:rsid w:val="0033021D"/>
    <w:rsid w:val="00352A57"/>
    <w:rsid w:val="004F6B9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AA58A3"/>
    <w:rsid w:val="00BD3421"/>
    <w:rsid w:val="00BE020D"/>
    <w:rsid w:val="00D4304A"/>
    <w:rsid w:val="00D529F5"/>
    <w:rsid w:val="00DC031B"/>
    <w:rsid w:val="00E61E5C"/>
    <w:rsid w:val="00EF4CFA"/>
    <w:rsid w:val="00F5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rry\Desktop\SEE%20FULL%20PROGRAM%20AND%20REGISTER%20-%20HERE" TargetMode="External"/><Relationship Id="rId13" Type="http://schemas.openxmlformats.org/officeDocument/2006/relationships/hyperlink" Target="https://abctech.ca/wp-content/uploads/2018/10/Ingeni-on-traceability.pdf" TargetMode="External"/><Relationship Id="rId18" Type="http://schemas.openxmlformats.org/officeDocument/2006/relationships/hyperlink" Target="https://abctech.ca/ev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20leann@edaalberta.ca" TargetMode="External"/><Relationship Id="rId12" Type="http://schemas.openxmlformats.org/officeDocument/2006/relationships/hyperlink" Target="https://abctech.ca/engaging-youth-a-white-paper-on-albertas-future/" TargetMode="External"/><Relationship Id="rId17" Type="http://schemas.openxmlformats.org/officeDocument/2006/relationships/hyperlink" Target="file:///C:\Users\Perry\Desktop\content.php%3fnid=135426" TargetMode="External"/><Relationship Id="rId2" Type="http://schemas.openxmlformats.org/officeDocument/2006/relationships/styles" Target="styles.xml"/><Relationship Id="rId16" Type="http://schemas.openxmlformats.org/officeDocument/2006/relationships/hyperlink" Target="https://abctech.ca/our-allian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ditor@ABCtech.ca" TargetMode="External"/><Relationship Id="rId11" Type="http://schemas.openxmlformats.org/officeDocument/2006/relationships/hyperlink" Target="mailto:editor@ABCtech.ca" TargetMode="External"/><Relationship Id="rId5" Type="http://schemas.openxmlformats.org/officeDocument/2006/relationships/image" Target="media/image1.jpg"/><Relationship Id="rId15" Type="http://schemas.openxmlformats.org/officeDocument/2006/relationships/hyperlink" Target="https://abctech.ca/join-abctech/" TargetMode="External"/><Relationship Id="rId10" Type="http://schemas.openxmlformats.org/officeDocument/2006/relationships/hyperlink" Target="https://abctech.ca/techinvest-alberta/" TargetMode="External"/><Relationship Id="rId19" Type="http://schemas.openxmlformats.org/officeDocument/2006/relationships/hyperlink" Target="https://abctech.ca/add-event-request/" TargetMode="External"/><Relationship Id="rId4" Type="http://schemas.openxmlformats.org/officeDocument/2006/relationships/webSettings" Target="webSettings.xml"/><Relationship Id="rId9" Type="http://schemas.openxmlformats.org/officeDocument/2006/relationships/hyperlink" Target="mailto:editor@ABCtech.ca" TargetMode="External"/><Relationship Id="rId14" Type="http://schemas.openxmlformats.org/officeDocument/2006/relationships/hyperlink" Target="file:///C:\Users\Perry\Desktop\uploads\files\Is%20Public%20Procurement%20Brok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2025-12-29T04:47:00Z</dcterms:created>
  <dcterms:modified xsi:type="dcterms:W3CDTF">2025-12-29T04:47:00Z</dcterms:modified>
</cp:coreProperties>
</file>