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9B74" w14:textId="6A73D68D" w:rsidR="00D4304A" w:rsidRDefault="00ED4EDA" w:rsidP="009E579B">
      <w:pPr>
        <w:rPr>
          <w:lang w:val="en-CA"/>
        </w:rPr>
      </w:pPr>
      <w:proofErr w:type="spellStart"/>
      <w:r>
        <w:rPr>
          <w:lang w:val="en-CA"/>
        </w:rPr>
        <w:t>ABCtech</w:t>
      </w:r>
      <w:proofErr w:type="spellEnd"/>
      <w:r>
        <w:rPr>
          <w:lang w:val="en-CA"/>
        </w:rPr>
        <w:t xml:space="preserve"> #13 02MAR14 Growing SMEs</w:t>
      </w:r>
    </w:p>
    <w:p w14:paraId="3932723F" w14:textId="77777777" w:rsidR="00ED4EDA" w:rsidRPr="00ED4EDA" w:rsidRDefault="00ED4EDA" w:rsidP="00ED4EDA">
      <w:pPr>
        <w:rPr>
          <w:lang w:val="en-CA"/>
        </w:rPr>
      </w:pPr>
      <w:r w:rsidRPr="00ED4EDA">
        <w:rPr>
          <w:b/>
          <w:bCs/>
          <w:i/>
          <w:iCs/>
          <w:lang w:val="en-CA"/>
        </w:rPr>
        <w:t>The "Growing" Challenge - from Starting-up to Growing-up</w:t>
      </w:r>
      <w:r w:rsidRPr="00ED4EDA">
        <w:rPr>
          <w:lang w:val="en-CA"/>
        </w:rPr>
        <w:t xml:space="preserve">  Please complete - and circulate, the 10-point Survey  </w:t>
      </w:r>
      <w:hyperlink r:id="rId5" w:history="1">
        <w:r w:rsidRPr="00ED4EDA">
          <w:rPr>
            <w:rStyle w:val="Hyperlink"/>
            <w:b/>
            <w:bCs/>
            <w:lang w:val="en-CA"/>
          </w:rPr>
          <w:t>CLICK HERE</w:t>
        </w:r>
      </w:hyperlink>
      <w:r w:rsidRPr="00ED4EDA">
        <w:rPr>
          <w:lang w:val="en-CA"/>
        </w:rPr>
        <w:t xml:space="preserve"> </w:t>
      </w:r>
    </w:p>
    <w:p w14:paraId="5F55B5B3" w14:textId="77777777" w:rsidR="00ED4EDA" w:rsidRPr="00ED4EDA" w:rsidRDefault="00ED4EDA" w:rsidP="00ED4EDA">
      <w:pPr>
        <w:rPr>
          <w:lang w:val="en-CA"/>
        </w:rPr>
      </w:pPr>
      <w:r w:rsidRPr="00ED4EDA">
        <w:rPr>
          <w:lang w:val="en-CA"/>
        </w:rPr>
        <w:pict w14:anchorId="29958FE6">
          <v:rect id="_x0000_i1061" style="width:468pt;height:1.5pt" o:hralign="center" o:hrstd="t" o:hr="t" fillcolor="#a0a0a0" stroked="f"/>
        </w:pict>
      </w:r>
    </w:p>
    <w:p w14:paraId="7628738F" w14:textId="77777777" w:rsidR="00ED4EDA" w:rsidRPr="00ED4EDA" w:rsidRDefault="00ED4EDA" w:rsidP="00ED4EDA">
      <w:pPr>
        <w:rPr>
          <w:lang w:val="en-CA"/>
        </w:rPr>
      </w:pPr>
      <w:r w:rsidRPr="00ED4EDA">
        <w:rPr>
          <w:b/>
          <w:bCs/>
          <w:lang w:val="en-CA"/>
        </w:rPr>
        <w:t>EDITORIAL. </w:t>
      </w:r>
    </w:p>
    <w:p w14:paraId="08E6257F" w14:textId="77777777" w:rsidR="00ED4EDA" w:rsidRPr="00ED4EDA" w:rsidRDefault="00ED4EDA" w:rsidP="00ED4EDA">
      <w:pPr>
        <w:rPr>
          <w:lang w:val="en-CA"/>
        </w:rPr>
      </w:pPr>
      <w:r w:rsidRPr="00ED4EDA">
        <w:rPr>
          <w:lang w:val="en-CA"/>
        </w:rPr>
        <w:pict w14:anchorId="69BE2645">
          <v:rect id="_x0000_i1062" style="width:468pt;height:1.5pt" o:hralign="center" o:hrstd="t" o:hr="t" fillcolor="#a0a0a0" stroked="f"/>
        </w:pict>
      </w:r>
    </w:p>
    <w:p w14:paraId="00392606" w14:textId="77777777" w:rsidR="00ED4EDA" w:rsidRPr="00ED4EDA" w:rsidRDefault="00ED4EDA" w:rsidP="00ED4EDA">
      <w:pPr>
        <w:rPr>
          <w:lang w:val="en-CA"/>
        </w:rPr>
      </w:pPr>
      <w:r w:rsidRPr="00ED4EDA">
        <w:rPr>
          <w:b/>
          <w:bCs/>
          <w:lang w:val="en-CA"/>
        </w:rPr>
        <w:t>SME SURVEY Open - Engage now!</w:t>
      </w:r>
    </w:p>
    <w:p w14:paraId="2B746017" w14:textId="77777777" w:rsidR="00ED4EDA" w:rsidRPr="00ED4EDA" w:rsidRDefault="00ED4EDA" w:rsidP="00ED4EDA">
      <w:pPr>
        <w:rPr>
          <w:lang w:val="en-CA"/>
        </w:rPr>
      </w:pPr>
      <w:r w:rsidRPr="00ED4EDA">
        <w:rPr>
          <w:lang w:val="en-CA"/>
        </w:rPr>
        <w:t xml:space="preserve">Are you interested in the growth of Alberta's small technology businesses?  Please complete - and circulate, the 10-point Survey  </w:t>
      </w:r>
      <w:hyperlink r:id="rId6" w:history="1">
        <w:r w:rsidRPr="00ED4EDA">
          <w:rPr>
            <w:rStyle w:val="Hyperlink"/>
            <w:b/>
            <w:bCs/>
            <w:lang w:val="en-CA"/>
          </w:rPr>
          <w:t>CLICK HERE</w:t>
        </w:r>
      </w:hyperlink>
      <w:r w:rsidRPr="00ED4EDA">
        <w:rPr>
          <w:lang w:val="en-CA"/>
        </w:rPr>
        <w:t>  The results will contribute to the design of site consultations across Alberta, April through September.  Here are some of the preliminary results:</w:t>
      </w:r>
    </w:p>
    <w:p w14:paraId="2A9716C5" w14:textId="77777777" w:rsidR="00ED4EDA" w:rsidRPr="00ED4EDA" w:rsidRDefault="00ED4EDA" w:rsidP="00ED4EDA">
      <w:pPr>
        <w:rPr>
          <w:lang w:val="en-CA"/>
        </w:rPr>
      </w:pPr>
      <w:r w:rsidRPr="00ED4EDA">
        <w:rPr>
          <w:b/>
          <w:bCs/>
          <w:lang w:val="en-CA"/>
        </w:rPr>
        <w:t xml:space="preserve">Respondent's profile mirrors </w:t>
      </w:r>
      <w:proofErr w:type="spellStart"/>
      <w:r w:rsidRPr="00ED4EDA">
        <w:rPr>
          <w:b/>
          <w:bCs/>
          <w:lang w:val="en-CA"/>
        </w:rPr>
        <w:t>ABCtech's</w:t>
      </w:r>
      <w:proofErr w:type="spellEnd"/>
      <w:r w:rsidRPr="00ED4EDA">
        <w:rPr>
          <w:b/>
          <w:bCs/>
          <w:lang w:val="en-CA"/>
        </w:rPr>
        <w:t xml:space="preserve"> subscriber base. </w:t>
      </w:r>
      <w:r w:rsidRPr="00ED4EDA">
        <w:rPr>
          <w:lang w:val="en-CA"/>
        </w:rPr>
        <w:t xml:space="preserve"> All sectors represented including: Management &amp; Strategy 33%, InfoTech &amp; Analytics 32%, Engineering &amp; Design 26%, Energy &amp; Distribution 22%, (Finance, HR and Legal combined) and Government &amp; Policy 19%@, Education &amp; Research and Marketing &amp; Communications 18%@, Construction &amp; Real Estate 17%, Manufacturing &amp; Export  and Environment &amp; </w:t>
      </w:r>
      <w:proofErr w:type="spellStart"/>
      <w:r w:rsidRPr="00ED4EDA">
        <w:rPr>
          <w:lang w:val="en-CA"/>
        </w:rPr>
        <w:t>CleanTech</w:t>
      </w:r>
      <w:proofErr w:type="spellEnd"/>
      <w:r w:rsidRPr="00ED4EDA">
        <w:rPr>
          <w:lang w:val="en-CA"/>
        </w:rPr>
        <w:t xml:space="preserve"> 16%@, Health &amp; </w:t>
      </w:r>
      <w:proofErr w:type="spellStart"/>
      <w:r w:rsidRPr="00ED4EDA">
        <w:rPr>
          <w:lang w:val="en-CA"/>
        </w:rPr>
        <w:t>BioTech</w:t>
      </w:r>
      <w:proofErr w:type="spellEnd"/>
      <w:r w:rsidRPr="00ED4EDA">
        <w:rPr>
          <w:lang w:val="en-CA"/>
        </w:rPr>
        <w:t xml:space="preserve"> and NGOs 15%@, Agriculture 14%, Forestry &amp; Wood Products and Entertainment &amp; Hospitality and Transportation &amp; Logistics 5%@.</w:t>
      </w:r>
    </w:p>
    <w:p w14:paraId="01513F37" w14:textId="77777777" w:rsidR="00ED4EDA" w:rsidRPr="00ED4EDA" w:rsidRDefault="00ED4EDA" w:rsidP="00ED4EDA">
      <w:pPr>
        <w:rPr>
          <w:lang w:val="en-CA"/>
        </w:rPr>
      </w:pPr>
      <w:r w:rsidRPr="00ED4EDA">
        <w:rPr>
          <w:b/>
          <w:bCs/>
          <w:lang w:val="en-CA"/>
        </w:rPr>
        <w:t>78% of respondents are either starting up or operating a micro (43%), small (31%) or medium (4%) sized business</w:t>
      </w:r>
      <w:r w:rsidRPr="00ED4EDA">
        <w:rPr>
          <w:lang w:val="en-CA"/>
        </w:rPr>
        <w:t>.  Of the remaining 22%, half are just interested and half work in government, education or an NGO.</w:t>
      </w:r>
    </w:p>
    <w:p w14:paraId="24F2C493" w14:textId="77777777" w:rsidR="00ED4EDA" w:rsidRPr="00ED4EDA" w:rsidRDefault="00ED4EDA" w:rsidP="00ED4EDA">
      <w:pPr>
        <w:rPr>
          <w:lang w:val="en-CA"/>
        </w:rPr>
      </w:pPr>
      <w:r w:rsidRPr="00ED4EDA">
        <w:rPr>
          <w:b/>
          <w:bCs/>
          <w:lang w:val="en-CA"/>
        </w:rPr>
        <w:t>Buyers, Sellers and industry Services are equally represented</w:t>
      </w:r>
      <w:r w:rsidRPr="00ED4EDA">
        <w:rPr>
          <w:lang w:val="en-CA"/>
        </w:rPr>
        <w:t xml:space="preserve"> - excluding 20-25% that are just starting up, </w:t>
      </w:r>
      <w:r w:rsidRPr="00ED4EDA">
        <w:rPr>
          <w:b/>
          <w:bCs/>
          <w:lang w:val="en-CA"/>
        </w:rPr>
        <w:t>with Alberta their prime market, 2:1 over Outside Alberta.</w:t>
      </w:r>
    </w:p>
    <w:p w14:paraId="106BF999" w14:textId="77777777" w:rsidR="00ED4EDA" w:rsidRPr="00ED4EDA" w:rsidRDefault="00ED4EDA" w:rsidP="00ED4EDA">
      <w:pPr>
        <w:rPr>
          <w:lang w:val="en-CA"/>
        </w:rPr>
      </w:pPr>
      <w:r w:rsidRPr="00ED4EDA">
        <w:rPr>
          <w:b/>
          <w:bCs/>
          <w:lang w:val="en-CA"/>
        </w:rPr>
        <w:t>Growth is important to 4:5 respondents</w:t>
      </w:r>
      <w:r w:rsidRPr="00ED4EDA">
        <w:rPr>
          <w:lang w:val="en-CA"/>
        </w:rPr>
        <w:t xml:space="preserve"> - very (60%) or somewhat (21%), with only 3% viewing growth as not very to not important at all.</w:t>
      </w:r>
    </w:p>
    <w:p w14:paraId="1953186C" w14:textId="77777777" w:rsidR="00ED4EDA" w:rsidRPr="00ED4EDA" w:rsidRDefault="00ED4EDA" w:rsidP="00ED4EDA">
      <w:pPr>
        <w:rPr>
          <w:lang w:val="en-CA"/>
        </w:rPr>
      </w:pPr>
      <w:r w:rsidRPr="00ED4EDA">
        <w:rPr>
          <w:b/>
          <w:bCs/>
          <w:lang w:val="en-CA"/>
        </w:rPr>
        <w:t>The proportion of small businesses growing, almost equates to the proportion not growing</w:t>
      </w:r>
      <w:r w:rsidRPr="00ED4EDA">
        <w:rPr>
          <w:lang w:val="en-CA"/>
        </w:rPr>
        <w:t xml:space="preserve"> - excluding 21% of businesses where it was too early to tell. Growing - 48% report rapid (12%) or moderate (37%) growth and Slow/No - 52% report slow (40%) or none or declining (12%) growth.</w:t>
      </w:r>
    </w:p>
    <w:p w14:paraId="23DC9B0D" w14:textId="77777777" w:rsidR="00ED4EDA" w:rsidRPr="00ED4EDA" w:rsidRDefault="00ED4EDA" w:rsidP="00ED4EDA">
      <w:pPr>
        <w:rPr>
          <w:lang w:val="en-CA"/>
        </w:rPr>
      </w:pPr>
      <w:r w:rsidRPr="00ED4EDA">
        <w:rPr>
          <w:b/>
          <w:bCs/>
          <w:lang w:val="en-CA"/>
        </w:rPr>
        <w:t>Important (Very or Moderate) to small business growth are: Marketing 97%, Management 94%, Business Plan 90%, Manpower 89%, Networking 88%, Product Development 87%</w:t>
      </w:r>
      <w:r w:rsidRPr="00ED4EDA">
        <w:rPr>
          <w:lang w:val="en-CA"/>
        </w:rPr>
        <w:t>. Not very or not at all important are:  Mergers &amp; Acquisitions 27%, Government Regulations 18%, External Investors 11%@, Professional Services 10%.</w:t>
      </w:r>
    </w:p>
    <w:p w14:paraId="6134F935" w14:textId="77777777" w:rsidR="00ED4EDA" w:rsidRPr="00ED4EDA" w:rsidRDefault="00ED4EDA" w:rsidP="00ED4EDA">
      <w:pPr>
        <w:rPr>
          <w:lang w:val="en-CA"/>
        </w:rPr>
      </w:pPr>
      <w:r w:rsidRPr="00ED4EDA">
        <w:rPr>
          <w:b/>
          <w:bCs/>
          <w:lang w:val="en-CA"/>
        </w:rPr>
        <w:t>Impeding (Very or Moderate) small business growth are the availability of: Manpower 71%, Marketing 66%, External Investors 62%, Internal Investment 59%</w:t>
      </w:r>
      <w:r w:rsidRPr="00ED4EDA">
        <w:rPr>
          <w:lang w:val="en-CA"/>
        </w:rPr>
        <w:t xml:space="preserve">.  Not very or not at all important are: </w:t>
      </w:r>
      <w:r w:rsidRPr="00ED4EDA">
        <w:rPr>
          <w:lang w:val="en-CA"/>
        </w:rPr>
        <w:lastRenderedPageBreak/>
        <w:t>Professional Services 47%, Mergers &amp; Acquisitions 45%, Metrics 38%, Business Plan 33%, Mentoring 32%, Government Regulations 31%.</w:t>
      </w:r>
    </w:p>
    <w:p w14:paraId="48494048" w14:textId="77777777" w:rsidR="00ED4EDA" w:rsidRPr="00ED4EDA" w:rsidRDefault="00ED4EDA" w:rsidP="00ED4EDA">
      <w:pPr>
        <w:rPr>
          <w:lang w:val="en-CA"/>
        </w:rPr>
      </w:pPr>
      <w:r w:rsidRPr="00ED4EDA">
        <w:rPr>
          <w:b/>
          <w:bCs/>
          <w:lang w:val="en-CA"/>
        </w:rPr>
        <w:t>Priority by small business would be for what is both Important and Availability Impeding growth: Marketing 94%, Manpower 88%, Management 82%, Internal Investment 80%, Business Plan 79%, Networking 77%</w:t>
      </w:r>
      <w:r w:rsidRPr="00ED4EDA">
        <w:rPr>
          <w:lang w:val="en-CA"/>
        </w:rPr>
        <w:t>.  Lowest priority would be for: Mergers &amp; Acquisitions 37%, Professional Services 30%, Government Regulations 26%, Metrics 24%.</w:t>
      </w:r>
    </w:p>
    <w:p w14:paraId="3D33DA08" w14:textId="77777777" w:rsidR="00ED4EDA" w:rsidRPr="00ED4EDA" w:rsidRDefault="00ED4EDA" w:rsidP="00ED4EDA">
      <w:pPr>
        <w:rPr>
          <w:lang w:val="en-CA"/>
        </w:rPr>
      </w:pPr>
      <w:r w:rsidRPr="00ED4EDA">
        <w:rPr>
          <w:b/>
          <w:bCs/>
          <w:lang w:val="en-CA"/>
        </w:rPr>
        <w:t>Most (Very or Moderate) effective for "helping" grow Alberta's entrepreneurial and small businesses are: Industry Associations 47%, Incubators &amp; Research Agencies 43%</w:t>
      </w:r>
      <w:proofErr w:type="gramStart"/>
      <w:r w:rsidRPr="00ED4EDA">
        <w:rPr>
          <w:b/>
          <w:bCs/>
          <w:lang w:val="en-CA"/>
        </w:rPr>
        <w:t>, ,</w:t>
      </w:r>
      <w:proofErr w:type="gramEnd"/>
      <w:r w:rsidRPr="00ED4EDA">
        <w:rPr>
          <w:b/>
          <w:bCs/>
          <w:lang w:val="en-CA"/>
        </w:rPr>
        <w:t xml:space="preserve"> Angels and VC Networks 38%, Institutions of Advanced Education 37%, Professional Associations 35%@.</w:t>
      </w:r>
      <w:r w:rsidRPr="00ED4EDA">
        <w:rPr>
          <w:lang w:val="en-CA"/>
        </w:rPr>
        <w:t xml:space="preserve">  Not helpful or </w:t>
      </w:r>
      <w:proofErr w:type="gramStart"/>
      <w:r w:rsidRPr="00ED4EDA">
        <w:rPr>
          <w:lang w:val="en-CA"/>
        </w:rPr>
        <w:t>An</w:t>
      </w:r>
      <w:proofErr w:type="gramEnd"/>
      <w:r w:rsidRPr="00ED4EDA">
        <w:rPr>
          <w:lang w:val="en-CA"/>
        </w:rPr>
        <w:t xml:space="preserve"> impediment include: Banks and Financial Institutions 29%, Multi-national Corporations 24%, Government - Municipal Services 22%.</w:t>
      </w:r>
    </w:p>
    <w:p w14:paraId="09403083" w14:textId="77777777" w:rsidR="00ED4EDA" w:rsidRPr="00ED4EDA" w:rsidRDefault="00ED4EDA" w:rsidP="00ED4EDA">
      <w:pPr>
        <w:rPr>
          <w:lang w:val="en-CA"/>
        </w:rPr>
      </w:pPr>
    </w:p>
    <w:p w14:paraId="7E91CFA1" w14:textId="77777777" w:rsidR="00ED4EDA" w:rsidRPr="00ED4EDA" w:rsidRDefault="00ED4EDA" w:rsidP="00ED4EDA">
      <w:pPr>
        <w:rPr>
          <w:lang w:val="en-CA"/>
        </w:rPr>
      </w:pPr>
      <w:r w:rsidRPr="00ED4EDA">
        <w:rPr>
          <w:lang w:val="en-CA"/>
        </w:rPr>
        <w:pict w14:anchorId="3ECF1C5A">
          <v:rect id="_x0000_i1063" style="width:0;height:1.5pt" o:hralign="center" o:hrstd="t" o:hr="t" fillcolor="#a0a0a0" stroked="f"/>
        </w:pict>
      </w:r>
    </w:p>
    <w:p w14:paraId="3AD73C9D" w14:textId="77777777" w:rsidR="00ED4EDA" w:rsidRPr="00ED4EDA" w:rsidRDefault="00ED4EDA" w:rsidP="00ED4EDA">
      <w:pPr>
        <w:rPr>
          <w:lang w:val="en-CA"/>
        </w:rPr>
      </w:pPr>
      <w:r w:rsidRPr="00ED4EDA">
        <w:rPr>
          <w:b/>
          <w:bCs/>
          <w:lang w:val="en-CA"/>
        </w:rPr>
        <w:t xml:space="preserve">Local Co-hosts Identified - </w:t>
      </w:r>
      <w:proofErr w:type="spellStart"/>
      <w:r w:rsidRPr="00ED4EDA">
        <w:rPr>
          <w:b/>
          <w:bCs/>
          <w:lang w:val="en-CA"/>
        </w:rPr>
        <w:t>panAlberta</w:t>
      </w:r>
      <w:proofErr w:type="spellEnd"/>
      <w:r w:rsidRPr="00ED4EDA">
        <w:rPr>
          <w:b/>
          <w:bCs/>
          <w:lang w:val="en-CA"/>
        </w:rPr>
        <w:t xml:space="preserve"> </w:t>
      </w:r>
    </w:p>
    <w:p w14:paraId="6E3D26E1" w14:textId="77777777" w:rsidR="00ED4EDA" w:rsidRPr="00ED4EDA" w:rsidRDefault="00ED4EDA" w:rsidP="00ED4EDA">
      <w:pPr>
        <w:rPr>
          <w:lang w:val="en-CA"/>
        </w:rPr>
      </w:pPr>
      <w:r w:rsidRPr="00ED4EDA">
        <w:rPr>
          <w:lang w:val="en-CA"/>
        </w:rPr>
        <w:t xml:space="preserve">The first 15 organizations (*) have been appointed for co-hosting local site consultations across the </w:t>
      </w:r>
      <w:proofErr w:type="gramStart"/>
      <w:r w:rsidRPr="00ED4EDA">
        <w:rPr>
          <w:lang w:val="en-CA"/>
        </w:rPr>
        <w:t>Province</w:t>
      </w:r>
      <w:proofErr w:type="gramEnd"/>
      <w:r w:rsidRPr="00ED4EDA">
        <w:rPr>
          <w:lang w:val="en-CA"/>
        </w:rPr>
        <w:t xml:space="preserve">. Additional sites are available and opportunities for other co-hosts to be paired with those already identified.   </w:t>
      </w:r>
      <w:r w:rsidRPr="00ED4EDA">
        <w:rPr>
          <w:b/>
          <w:bCs/>
          <w:lang w:val="en-CA"/>
        </w:rPr>
        <w:t xml:space="preserve">Please </w:t>
      </w:r>
      <w:proofErr w:type="gramStart"/>
      <w:r w:rsidRPr="00ED4EDA">
        <w:rPr>
          <w:b/>
          <w:bCs/>
          <w:lang w:val="en-CA"/>
        </w:rPr>
        <w:t>reply </w:t>
      </w:r>
      <w:r w:rsidRPr="00ED4EDA">
        <w:rPr>
          <w:lang w:val="en-CA"/>
        </w:rPr>
        <w:t xml:space="preserve"> if</w:t>
      </w:r>
      <w:proofErr w:type="gramEnd"/>
      <w:r w:rsidRPr="00ED4EDA">
        <w:rPr>
          <w:lang w:val="en-CA"/>
        </w:rPr>
        <w:t xml:space="preserve"> your organization is interested in serving as a local co-host for selecting the date and site, and marketing the event with podium access.  Contact - </w:t>
      </w:r>
      <w:hyperlink r:id="rId7" w:history="1">
        <w:r w:rsidRPr="00ED4EDA">
          <w:rPr>
            <w:rStyle w:val="Hyperlink"/>
            <w:lang w:val="en-CA"/>
          </w:rPr>
          <w:t>pkinkaide@ABCtech.ca</w:t>
        </w:r>
      </w:hyperlink>
      <w:r w:rsidRPr="00ED4EDA">
        <w:rPr>
          <w:lang w:val="en-CA"/>
        </w:rPr>
        <w:t xml:space="preserve"> or local (780)990-5874 or </w:t>
      </w:r>
      <w:proofErr w:type="gramStart"/>
      <w:r w:rsidRPr="00ED4EDA">
        <w:rPr>
          <w:lang w:val="en-CA"/>
        </w:rPr>
        <w:t>Toll Free</w:t>
      </w:r>
      <w:proofErr w:type="gramEnd"/>
      <w:r w:rsidRPr="00ED4EDA">
        <w:rPr>
          <w:lang w:val="en-CA"/>
        </w:rPr>
        <w:t xml:space="preserve"> 1(866)241-7535 Registration for the Site Consultations scheduled from April through September is expected to open in March with Marketing ongoing.</w:t>
      </w:r>
    </w:p>
    <w:tbl>
      <w:tblPr>
        <w:tblW w:w="66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1"/>
        <w:gridCol w:w="3329"/>
      </w:tblGrid>
      <w:tr w:rsidR="00ED4EDA" w:rsidRPr="00ED4EDA" w14:paraId="3D3ACB7F" w14:textId="77777777">
        <w:trPr>
          <w:trHeight w:val="282"/>
        </w:trPr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96965" w14:textId="77777777" w:rsidR="00ED4EDA" w:rsidRPr="00ED4EDA" w:rsidRDefault="00ED4EDA" w:rsidP="00ED4EDA">
            <w:pPr>
              <w:rPr>
                <w:lang w:val="en-CA"/>
              </w:rPr>
            </w:pPr>
            <w:r w:rsidRPr="00ED4EDA">
              <w:rPr>
                <w:lang w:val="en-CA"/>
              </w:rPr>
              <w:t>Northeast - Fort MacMurray*</w:t>
            </w:r>
          </w:p>
        </w:tc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D11A5" w14:textId="77777777" w:rsidR="00ED4EDA" w:rsidRPr="00ED4EDA" w:rsidRDefault="00ED4EDA" w:rsidP="00ED4EDA">
            <w:pPr>
              <w:rPr>
                <w:lang w:val="en-CA"/>
              </w:rPr>
            </w:pPr>
            <w:r w:rsidRPr="00ED4EDA">
              <w:rPr>
                <w:lang w:val="en-CA"/>
              </w:rPr>
              <w:t>Red Deer*</w:t>
            </w:r>
          </w:p>
        </w:tc>
      </w:tr>
      <w:tr w:rsidR="00ED4EDA" w:rsidRPr="00ED4EDA" w14:paraId="67F4E048" w14:textId="77777777">
        <w:trPr>
          <w:trHeight w:val="282"/>
        </w:trPr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D97FD" w14:textId="77777777" w:rsidR="00ED4EDA" w:rsidRPr="00ED4EDA" w:rsidRDefault="00ED4EDA" w:rsidP="00ED4EDA">
            <w:pPr>
              <w:rPr>
                <w:lang w:val="en-CA"/>
              </w:rPr>
            </w:pPr>
            <w:r w:rsidRPr="00ED4EDA">
              <w:rPr>
                <w:b/>
                <w:bCs/>
                <w:lang w:val="en-CA"/>
              </w:rPr>
              <w:t>Northwest - Grande Prairie</w:t>
            </w:r>
            <w:r w:rsidRPr="00ED4EDA">
              <w:rPr>
                <w:lang w:val="en-CA"/>
              </w:rPr>
              <w:t xml:space="preserve"> </w:t>
            </w:r>
          </w:p>
        </w:tc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C7803" w14:textId="77777777" w:rsidR="00ED4EDA" w:rsidRPr="00ED4EDA" w:rsidRDefault="00ED4EDA" w:rsidP="00ED4EDA">
            <w:pPr>
              <w:rPr>
                <w:lang w:val="en-CA"/>
              </w:rPr>
            </w:pPr>
            <w:r w:rsidRPr="00ED4EDA">
              <w:rPr>
                <w:b/>
                <w:bCs/>
                <w:lang w:val="en-CA"/>
              </w:rPr>
              <w:t>Central Rural</w:t>
            </w:r>
          </w:p>
        </w:tc>
      </w:tr>
      <w:tr w:rsidR="00ED4EDA" w:rsidRPr="00ED4EDA" w14:paraId="3C7E37AD" w14:textId="77777777">
        <w:trPr>
          <w:trHeight w:val="293"/>
        </w:trPr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D1827" w14:textId="77777777" w:rsidR="00ED4EDA" w:rsidRPr="00ED4EDA" w:rsidRDefault="00ED4EDA" w:rsidP="00ED4EDA">
            <w:pPr>
              <w:rPr>
                <w:lang w:val="en-CA"/>
              </w:rPr>
            </w:pPr>
            <w:r w:rsidRPr="00ED4EDA">
              <w:rPr>
                <w:lang w:val="en-CA"/>
              </w:rPr>
              <w:t>North Rural - Lac La Biche*</w:t>
            </w:r>
          </w:p>
        </w:tc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5C86" w14:textId="77777777" w:rsidR="00ED4EDA" w:rsidRPr="00ED4EDA" w:rsidRDefault="00ED4EDA" w:rsidP="00ED4EDA">
            <w:pPr>
              <w:rPr>
                <w:lang w:val="en-CA"/>
              </w:rPr>
            </w:pPr>
            <w:r w:rsidRPr="00ED4EDA">
              <w:rPr>
                <w:lang w:val="en-CA"/>
              </w:rPr>
              <w:t xml:space="preserve">Calgary* including </w:t>
            </w:r>
            <w:r w:rsidRPr="00ED4EDA">
              <w:rPr>
                <w:b/>
                <w:bCs/>
                <w:lang w:val="en-CA"/>
              </w:rPr>
              <w:t>Banff/ Canmore and Cochrane</w:t>
            </w:r>
          </w:p>
        </w:tc>
      </w:tr>
      <w:tr w:rsidR="00ED4EDA" w:rsidRPr="00ED4EDA" w14:paraId="42F5CEF8" w14:textId="77777777">
        <w:trPr>
          <w:trHeight w:val="282"/>
        </w:trPr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ACE20" w14:textId="77777777" w:rsidR="00ED4EDA" w:rsidRPr="00ED4EDA" w:rsidRDefault="00ED4EDA" w:rsidP="00ED4EDA">
            <w:pPr>
              <w:rPr>
                <w:lang w:val="en-CA"/>
              </w:rPr>
            </w:pPr>
            <w:r w:rsidRPr="00ED4EDA">
              <w:rPr>
                <w:lang w:val="en-CA"/>
              </w:rPr>
              <w:t xml:space="preserve">Edmonton* including </w:t>
            </w:r>
          </w:p>
          <w:p w14:paraId="7232849A" w14:textId="77777777" w:rsidR="00ED4EDA" w:rsidRPr="00ED4EDA" w:rsidRDefault="00ED4EDA" w:rsidP="00ED4EDA">
            <w:pPr>
              <w:rPr>
                <w:lang w:val="en-CA"/>
              </w:rPr>
            </w:pPr>
            <w:r w:rsidRPr="00ED4EDA">
              <w:rPr>
                <w:lang w:val="en-CA"/>
              </w:rPr>
              <w:t>St. Albert* and Leduc-Nisku*</w:t>
            </w:r>
          </w:p>
        </w:tc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60621" w14:textId="77777777" w:rsidR="00ED4EDA" w:rsidRPr="00ED4EDA" w:rsidRDefault="00ED4EDA" w:rsidP="00ED4EDA">
            <w:pPr>
              <w:rPr>
                <w:lang w:val="en-CA"/>
              </w:rPr>
            </w:pPr>
            <w:r w:rsidRPr="00ED4EDA">
              <w:rPr>
                <w:b/>
                <w:bCs/>
                <w:lang w:val="en-CA"/>
              </w:rPr>
              <w:t xml:space="preserve">South Rural </w:t>
            </w:r>
          </w:p>
        </w:tc>
      </w:tr>
      <w:tr w:rsidR="00ED4EDA" w:rsidRPr="00ED4EDA" w14:paraId="4B6188D5" w14:textId="77777777">
        <w:trPr>
          <w:trHeight w:val="282"/>
        </w:trPr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1D5A9" w14:textId="77777777" w:rsidR="00ED4EDA" w:rsidRPr="00ED4EDA" w:rsidRDefault="00ED4EDA" w:rsidP="00ED4EDA">
            <w:pPr>
              <w:rPr>
                <w:lang w:val="en-CA"/>
              </w:rPr>
            </w:pPr>
            <w:r w:rsidRPr="00ED4EDA">
              <w:rPr>
                <w:lang w:val="en-CA"/>
              </w:rPr>
              <w:t>Drayton Valley*</w:t>
            </w:r>
          </w:p>
        </w:tc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9EDF" w14:textId="77777777" w:rsidR="00ED4EDA" w:rsidRPr="00ED4EDA" w:rsidRDefault="00ED4EDA" w:rsidP="00ED4EDA">
            <w:pPr>
              <w:rPr>
                <w:lang w:val="en-CA"/>
              </w:rPr>
            </w:pPr>
            <w:r w:rsidRPr="00ED4EDA">
              <w:rPr>
                <w:lang w:val="en-CA"/>
              </w:rPr>
              <w:t>Medicine Hat*</w:t>
            </w:r>
          </w:p>
        </w:tc>
      </w:tr>
      <w:tr w:rsidR="00ED4EDA" w:rsidRPr="00ED4EDA" w14:paraId="6DD36F05" w14:textId="77777777">
        <w:trPr>
          <w:trHeight w:val="293"/>
        </w:trPr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3994" w14:textId="77777777" w:rsidR="00ED4EDA" w:rsidRPr="00ED4EDA" w:rsidRDefault="00ED4EDA" w:rsidP="00ED4EDA">
            <w:pPr>
              <w:rPr>
                <w:lang w:val="en-CA"/>
              </w:rPr>
            </w:pPr>
          </w:p>
          <w:p w14:paraId="4A6CD9AD" w14:textId="77777777" w:rsidR="00ED4EDA" w:rsidRPr="00ED4EDA" w:rsidRDefault="00ED4EDA" w:rsidP="00ED4EDA">
            <w:pPr>
              <w:rPr>
                <w:lang w:val="en-CA"/>
              </w:rPr>
            </w:pPr>
          </w:p>
        </w:tc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7A5E0" w14:textId="77777777" w:rsidR="00ED4EDA" w:rsidRPr="00ED4EDA" w:rsidRDefault="00ED4EDA" w:rsidP="00ED4EDA">
            <w:pPr>
              <w:rPr>
                <w:lang w:val="en-CA"/>
              </w:rPr>
            </w:pPr>
            <w:r w:rsidRPr="00ED4EDA">
              <w:rPr>
                <w:lang w:val="en-CA"/>
              </w:rPr>
              <w:t>Lethbridge*</w:t>
            </w:r>
          </w:p>
        </w:tc>
      </w:tr>
      <w:tr w:rsidR="00ED4EDA" w:rsidRPr="00ED4EDA" w14:paraId="6C838370" w14:textId="77777777">
        <w:trPr>
          <w:trHeight w:val="293"/>
        </w:trPr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6FB31" w14:textId="77777777" w:rsidR="00ED4EDA" w:rsidRPr="00ED4EDA" w:rsidRDefault="00ED4EDA" w:rsidP="00ED4EDA">
            <w:pPr>
              <w:rPr>
                <w:lang w:val="en-CA"/>
              </w:rPr>
            </w:pPr>
            <w:r w:rsidRPr="00ED4EDA">
              <w:rPr>
                <w:lang w:val="en-CA"/>
              </w:rPr>
              <w:t xml:space="preserve">*First of two </w:t>
            </w:r>
            <w:proofErr w:type="gramStart"/>
            <w:r w:rsidRPr="00ED4EDA">
              <w:rPr>
                <w:lang w:val="en-CA"/>
              </w:rPr>
              <w:t>co-hosts</w:t>
            </w:r>
            <w:proofErr w:type="gramEnd"/>
            <w:r w:rsidRPr="00ED4EDA">
              <w:rPr>
                <w:lang w:val="en-CA"/>
              </w:rPr>
              <w:t xml:space="preserve"> </w:t>
            </w:r>
            <w:proofErr w:type="spellStart"/>
            <w:r w:rsidRPr="00ED4EDA">
              <w:rPr>
                <w:lang w:val="en-CA"/>
              </w:rPr>
              <w:t>Co-hosts</w:t>
            </w:r>
            <w:proofErr w:type="spellEnd"/>
            <w:r w:rsidRPr="00ED4EDA">
              <w:rPr>
                <w:lang w:val="en-CA"/>
              </w:rPr>
              <w:t xml:space="preserve"> identified</w:t>
            </w:r>
          </w:p>
        </w:tc>
        <w:tc>
          <w:tcPr>
            <w:tcW w:w="44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61B1" w14:textId="77777777" w:rsidR="00ED4EDA" w:rsidRPr="00ED4EDA" w:rsidRDefault="00ED4EDA" w:rsidP="00ED4EDA">
            <w:pPr>
              <w:rPr>
                <w:lang w:val="en-CA"/>
              </w:rPr>
            </w:pPr>
            <w:r w:rsidRPr="00ED4EDA">
              <w:rPr>
                <w:lang w:val="en-CA"/>
              </w:rPr>
              <w:br/>
              <w:t> </w:t>
            </w:r>
          </w:p>
        </w:tc>
      </w:tr>
    </w:tbl>
    <w:p w14:paraId="0C564C1D" w14:textId="77777777" w:rsidR="00ED4EDA" w:rsidRPr="00ED4EDA" w:rsidRDefault="00ED4EDA" w:rsidP="00ED4EDA">
      <w:pPr>
        <w:rPr>
          <w:lang w:val="en-CA"/>
        </w:rPr>
      </w:pPr>
      <w:r w:rsidRPr="00ED4EDA">
        <w:rPr>
          <w:lang w:val="en-CA"/>
        </w:rPr>
        <w:pict w14:anchorId="2A7F8921">
          <v:rect id="_x0000_i1064" style="width:468pt;height:1.5pt" o:hralign="center" o:hrstd="t" o:hr="t" fillcolor="#a0a0a0" stroked="f"/>
        </w:pict>
      </w:r>
    </w:p>
    <w:p w14:paraId="65B2A1B7" w14:textId="77777777" w:rsidR="00ED4EDA" w:rsidRPr="00ED4EDA" w:rsidRDefault="00ED4EDA" w:rsidP="00ED4EDA">
      <w:pPr>
        <w:rPr>
          <w:lang w:val="en-CA"/>
        </w:rPr>
      </w:pPr>
      <w:r w:rsidRPr="00ED4EDA">
        <w:rPr>
          <w:b/>
          <w:bCs/>
          <w:lang w:val="en-CA"/>
        </w:rPr>
        <w:lastRenderedPageBreak/>
        <w:t> </w:t>
      </w:r>
    </w:p>
    <w:p w14:paraId="47F33175" w14:textId="77777777" w:rsidR="00ED4EDA" w:rsidRPr="00ED4EDA" w:rsidRDefault="00ED4EDA" w:rsidP="009E579B">
      <w:pPr>
        <w:rPr>
          <w:lang w:val="en-CA"/>
        </w:rPr>
      </w:pPr>
    </w:p>
    <w:sectPr w:rsidR="00ED4EDA" w:rsidRPr="00ED4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33021D"/>
    <w:rsid w:val="005135B0"/>
    <w:rsid w:val="005243A6"/>
    <w:rsid w:val="00546619"/>
    <w:rsid w:val="00582A50"/>
    <w:rsid w:val="005B6C60"/>
    <w:rsid w:val="00605FFD"/>
    <w:rsid w:val="006A3493"/>
    <w:rsid w:val="007B28AB"/>
    <w:rsid w:val="007C23F0"/>
    <w:rsid w:val="00835EBB"/>
    <w:rsid w:val="0088332D"/>
    <w:rsid w:val="0096464B"/>
    <w:rsid w:val="009926E7"/>
    <w:rsid w:val="00996698"/>
    <w:rsid w:val="009E579B"/>
    <w:rsid w:val="00A33F52"/>
    <w:rsid w:val="00A44AC0"/>
    <w:rsid w:val="00BD3421"/>
    <w:rsid w:val="00BE020D"/>
    <w:rsid w:val="00D4304A"/>
    <w:rsid w:val="00D529F5"/>
    <w:rsid w:val="00DC031B"/>
    <w:rsid w:val="00E61E5C"/>
    <w:rsid w:val="00ED4EDA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kinkaide@ABCtech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s/QYBBGYZ?utm_source=QuikTech%20-%20Special%20Edition&amp;utm_medium=Email&amp;utm_campaign=SME%20Survey" TargetMode="External"/><Relationship Id="rId5" Type="http://schemas.openxmlformats.org/officeDocument/2006/relationships/hyperlink" Target="https://www.surveymonkey.com/s/QYBBGYZ?utm_source=QuikTech%20-%20Special%20Edition&amp;utm_medium=Email&amp;utm_campaign=SME%20Surve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2025-12-30T01:32:00Z</dcterms:created>
  <dcterms:modified xsi:type="dcterms:W3CDTF">2025-12-30T01:32:00Z</dcterms:modified>
</cp:coreProperties>
</file>