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10666"/>
      </w:tblGrid>
      <w:tr w:rsidR="0027794D" w:rsidRPr="0027794D" w14:paraId="4CE15677" w14:textId="77777777" w:rsidTr="0027794D">
        <w:trPr>
          <w:trHeight w:val="336"/>
        </w:trPr>
        <w:tc>
          <w:tcPr>
            <w:tcW w:w="5000" w:type="pct"/>
            <w:tcBorders>
              <w:top w:val="outset" w:sz="6" w:space="0" w:color="auto"/>
              <w:left w:val="outset" w:sz="6" w:space="0" w:color="auto"/>
              <w:bottom w:val="outset" w:sz="6" w:space="0" w:color="auto"/>
              <w:right w:val="outset" w:sz="6" w:space="0" w:color="auto"/>
            </w:tcBorders>
            <w:hideMark/>
          </w:tcPr>
          <w:p w14:paraId="3F4172E3" w14:textId="3B05D04F" w:rsidR="0027794D" w:rsidRPr="0027794D" w:rsidRDefault="0027794D" w:rsidP="0027794D">
            <w:pPr>
              <w:rPr>
                <w:sz w:val="24"/>
                <w:szCs w:val="24"/>
                <w:lang w:val="en-CA"/>
              </w:rPr>
            </w:pPr>
            <w:r w:rsidRPr="0027794D">
              <w:rPr>
                <w:sz w:val="24"/>
                <w:szCs w:val="24"/>
                <w:lang w:val="en-CA"/>
              </w:rPr>
              <w:t xml:space="preserve">ABCtech #69 04AUG16 </w:t>
            </w:r>
            <w:r w:rsidRPr="0027794D">
              <w:rPr>
                <w:sz w:val="24"/>
                <w:szCs w:val="24"/>
                <w:lang w:val="en-CA"/>
              </w:rPr>
              <w:t>Alberta/Canada Fusion Technology Alliance</w:t>
            </w:r>
          </w:p>
        </w:tc>
      </w:tr>
      <w:tr w:rsidR="0027794D" w:rsidRPr="0027794D" w14:paraId="5602F589" w14:textId="77777777">
        <w:tc>
          <w:tcPr>
            <w:tcW w:w="0" w:type="auto"/>
            <w:tcBorders>
              <w:top w:val="outset" w:sz="6" w:space="0" w:color="auto"/>
              <w:left w:val="outset" w:sz="6" w:space="0" w:color="auto"/>
              <w:bottom w:val="outset" w:sz="6" w:space="0" w:color="auto"/>
              <w:right w:val="outset" w:sz="6" w:space="0" w:color="auto"/>
            </w:tcBorders>
            <w:hideMark/>
          </w:tcPr>
          <w:p w14:paraId="7BBEF190" w14:textId="77777777" w:rsidR="0027794D" w:rsidRPr="0027794D" w:rsidRDefault="0027794D" w:rsidP="0027794D">
            <w:pPr>
              <w:rPr>
                <w:lang w:val="en-CA"/>
              </w:rPr>
            </w:pPr>
            <w:r w:rsidRPr="0027794D">
              <w:rPr>
                <w:lang w:val="en-CA"/>
              </w:rPr>
              <w:t> </w:t>
            </w:r>
          </w:p>
          <w:p w14:paraId="67461573" w14:textId="77777777" w:rsidR="0027794D" w:rsidRPr="0027794D" w:rsidRDefault="0027794D" w:rsidP="0027794D">
            <w:pPr>
              <w:rPr>
                <w:lang w:val="en-CA"/>
              </w:rPr>
            </w:pPr>
            <w:r w:rsidRPr="0027794D">
              <w:rPr>
                <w:lang w:val="en-CA"/>
              </w:rPr>
              <w:t>This past year the Alberta Council of Technologies has contributed to the formation of two new champions of emerging technologies: </w:t>
            </w:r>
          </w:p>
          <w:p w14:paraId="06B1CB9A" w14:textId="77777777" w:rsidR="0027794D" w:rsidRPr="0027794D" w:rsidRDefault="0027794D" w:rsidP="0027794D">
            <w:pPr>
              <w:rPr>
                <w:lang w:val="en-CA"/>
              </w:rPr>
            </w:pPr>
            <w:r w:rsidRPr="0027794D">
              <w:rPr>
                <w:lang w:val="en-CA"/>
              </w:rPr>
              <w:t xml:space="preserve">1. the </w:t>
            </w:r>
            <w:r w:rsidRPr="0027794D">
              <w:rPr>
                <w:b/>
                <w:bCs/>
                <w:lang w:val="en-CA"/>
              </w:rPr>
              <w:t xml:space="preserve">Calgary Action Team </w:t>
            </w:r>
            <w:r w:rsidRPr="0027794D">
              <w:rPr>
                <w:lang w:val="en-CA"/>
              </w:rPr>
              <w:t xml:space="preserve"> - spun off after the Creativity &amp; Convergence Conference in Calgary in November 2015 and now Chaired by </w:t>
            </w:r>
            <w:hyperlink r:id="rId5" w:history="1">
              <w:r w:rsidRPr="0027794D">
                <w:rPr>
                  <w:rStyle w:val="Hyperlink"/>
                  <w:b/>
                  <w:bCs/>
                  <w:lang w:val="en-CA"/>
                </w:rPr>
                <w:t>Robert Hubbs</w:t>
              </w:r>
            </w:hyperlink>
            <w:r w:rsidRPr="0027794D">
              <w:rPr>
                <w:lang w:val="en-CA"/>
              </w:rPr>
              <w:t xml:space="preserve"> and </w:t>
            </w:r>
          </w:p>
          <w:p w14:paraId="6DDC78DB" w14:textId="77777777" w:rsidR="0027794D" w:rsidRPr="0027794D" w:rsidRDefault="0027794D" w:rsidP="0027794D">
            <w:pPr>
              <w:rPr>
                <w:lang w:val="en-CA"/>
              </w:rPr>
            </w:pPr>
            <w:r w:rsidRPr="0027794D">
              <w:rPr>
                <w:lang w:val="en-CA"/>
              </w:rPr>
              <w:t>2. the</w:t>
            </w:r>
            <w:r w:rsidRPr="0027794D">
              <w:rPr>
                <w:b/>
                <w:bCs/>
                <w:lang w:val="en-CA"/>
              </w:rPr>
              <w:t xml:space="preserve"> Alberta/Canada Fusion Techology Alliance</w:t>
            </w:r>
            <w:r w:rsidRPr="0027794D">
              <w:rPr>
                <w:lang w:val="en-CA"/>
              </w:rPr>
              <w:t xml:space="preserve">, Chaired by </w:t>
            </w:r>
            <w:hyperlink r:id="rId6" w:history="1">
              <w:r w:rsidRPr="0027794D">
                <w:rPr>
                  <w:rStyle w:val="Hyperlink"/>
                  <w:b/>
                  <w:bCs/>
                  <w:lang w:val="en-CA"/>
                </w:rPr>
                <w:t>Allan Offenberger</w:t>
              </w:r>
            </w:hyperlink>
            <w:r w:rsidRPr="0027794D">
              <w:rPr>
                <w:lang w:val="en-CA"/>
              </w:rPr>
              <w:t>. Congratulations both! </w:t>
            </w:r>
          </w:p>
          <w:p w14:paraId="3E156651" w14:textId="77777777" w:rsidR="0027794D" w:rsidRPr="0027794D" w:rsidRDefault="0027794D" w:rsidP="0027794D">
            <w:pPr>
              <w:rPr>
                <w:lang w:val="en-CA"/>
              </w:rPr>
            </w:pPr>
            <w:r w:rsidRPr="0027794D">
              <w:rPr>
                <w:lang w:val="en-CA"/>
              </w:rPr>
              <w:t xml:space="preserve">The Alliance will be one of the featured BIG IDEAS of the Alternative Energies panel at our November Convention "Creating the new Alberta - Vision &amp; Leadership - </w:t>
            </w:r>
            <w:hyperlink r:id="rId7" w:history="1">
              <w:r w:rsidRPr="0027794D">
                <w:rPr>
                  <w:rStyle w:val="Hyperlink"/>
                  <w:b/>
                  <w:bCs/>
                  <w:lang w:val="en-CA"/>
                </w:rPr>
                <w:t>FOR MORE</w:t>
              </w:r>
            </w:hyperlink>
            <w:r w:rsidRPr="0027794D">
              <w:rPr>
                <w:lang w:val="en-CA"/>
              </w:rPr>
              <w:t>. -  Editor</w:t>
            </w:r>
          </w:p>
        </w:tc>
      </w:tr>
      <w:tr w:rsidR="0027794D" w:rsidRPr="0027794D" w14:paraId="23278B44" w14:textId="77777777">
        <w:tc>
          <w:tcPr>
            <w:tcW w:w="0" w:type="auto"/>
            <w:tcBorders>
              <w:top w:val="outset" w:sz="6" w:space="0" w:color="auto"/>
              <w:left w:val="outset" w:sz="6" w:space="0" w:color="auto"/>
              <w:bottom w:val="outset" w:sz="6" w:space="0" w:color="auto"/>
              <w:right w:val="outset" w:sz="6" w:space="0" w:color="auto"/>
            </w:tcBorders>
            <w:hideMark/>
          </w:tcPr>
          <w:p w14:paraId="4A9266E1" w14:textId="77777777" w:rsidR="0027794D" w:rsidRPr="0027794D" w:rsidRDefault="0027794D" w:rsidP="0027794D">
            <w:pPr>
              <w:rPr>
                <w:lang w:val="en-CA"/>
              </w:rPr>
            </w:pPr>
            <w:r w:rsidRPr="0027794D">
              <w:rPr>
                <w:lang w:val="en-CA"/>
              </w:rPr>
              <w:t> </w:t>
            </w:r>
          </w:p>
          <w:p w14:paraId="6D81A4F8" w14:textId="77777777" w:rsidR="0027794D" w:rsidRPr="0027794D" w:rsidRDefault="0027794D" w:rsidP="0027794D">
            <w:pPr>
              <w:rPr>
                <w:lang w:val="en-CA"/>
              </w:rPr>
            </w:pPr>
            <w:r w:rsidRPr="0027794D">
              <w:rPr>
                <w:b/>
                <w:bCs/>
                <w:lang w:val="en-CA"/>
              </w:rPr>
              <w:t>Fusion Alliance Positions Alberta As Global Player</w:t>
            </w:r>
            <w:r w:rsidRPr="0027794D">
              <w:rPr>
                <w:lang w:val="en-CA"/>
              </w:rPr>
              <w:t xml:space="preserve"> subitted by Allan Offenberger</w:t>
            </w:r>
          </w:p>
          <w:p w14:paraId="22D947D5" w14:textId="77777777" w:rsidR="0027794D" w:rsidRPr="0027794D" w:rsidRDefault="0027794D" w:rsidP="0027794D">
            <w:pPr>
              <w:rPr>
                <w:lang w:val="en-CA"/>
              </w:rPr>
            </w:pPr>
            <w:r w:rsidRPr="0027794D">
              <w:rPr>
                <w:lang w:val="en-CA"/>
              </w:rPr>
              <w:t xml:space="preserve">We are pleased to announce the incorporation of the fusion energy program as a non-profit society - aptly named the </w:t>
            </w:r>
            <w:r w:rsidRPr="0027794D">
              <w:rPr>
                <w:b/>
                <w:bCs/>
                <w:lang w:val="en-CA"/>
              </w:rPr>
              <w:t>Alberta/Canada Fusion Technology Alliance</w:t>
            </w:r>
            <w:r w:rsidRPr="0027794D">
              <w:rPr>
                <w:lang w:val="en-CA"/>
              </w:rPr>
              <w:t>. The Alliance includes industry, academic, government and non-government members and will be looking to extend its umbrella across Alberta and Canada. The mission of the Alliance is to be a vehicle for building capacity in fusion related technologies, bridging support of post secondary institutions (to enhance capabilities in highly qualified personnel and novel science/ technology) with private sector applications in advanced technologies.</w:t>
            </w:r>
          </w:p>
          <w:p w14:paraId="5D86926E" w14:textId="73B68E0E" w:rsidR="0027794D" w:rsidRPr="0027794D" w:rsidRDefault="0027794D" w:rsidP="0027794D">
            <w:pPr>
              <w:rPr>
                <w:lang w:val="en-CA"/>
              </w:rPr>
            </w:pPr>
            <w:r w:rsidRPr="0027794D">
              <w:rPr>
                <w:lang w:val="en-CA"/>
              </w:rPr>
              <w:t>Having been a major sponsor of the push to engage Alberta in the worldwide effort to harness fusion (the energy of the sun), this is a gratifying moment for ABCtech. Indeed, this is doubly so since, in addition to the promise of a sustainable, clean energy source, fusion technology can play a dramatic role in diversifying our economy over the coming decades - fundamentally changing the industrial base with wide ranging opportunities in important technologies such as lasers, optics, photonics, sensors, robotics, computers for data management and analysis, materials science, additive manufacturing and systems engineering.</w:t>
            </w:r>
          </w:p>
          <w:p w14:paraId="079EB93B" w14:textId="77777777" w:rsidR="0027794D" w:rsidRPr="0027794D" w:rsidRDefault="0027794D" w:rsidP="0027794D">
            <w:pPr>
              <w:rPr>
                <w:lang w:val="en-CA"/>
              </w:rPr>
            </w:pPr>
            <w:r w:rsidRPr="0027794D">
              <w:rPr>
                <w:lang w:val="en-CA"/>
              </w:rPr>
              <w:t>One of the first activities of our Alliance is to help with a Canadian fusion roadmap for presentation to the federal innovation planning process that is currently underway for the next budget year. A first meeting of representatives from BC, Alberta, Saskatchewan, Ontario and Quebec was held May 31 in Saskatoon and the second meeting will be held in Edmonton on August 17. Participants include representatives from universities, industries and non-governmental organizations.</w:t>
            </w:r>
          </w:p>
          <w:p w14:paraId="6F34D0FE" w14:textId="77777777" w:rsidR="0027794D" w:rsidRPr="0027794D" w:rsidRDefault="0027794D" w:rsidP="0027794D">
            <w:pPr>
              <w:rPr>
                <w:lang w:val="en-CA"/>
              </w:rPr>
            </w:pPr>
            <w:r w:rsidRPr="0027794D">
              <w:rPr>
                <w:lang w:val="en-CA"/>
              </w:rPr>
              <w:pict w14:anchorId="0EB7BD35">
                <v:rect id="_x0000_i1042" style="width:0;height:1.5pt" o:hralign="center" o:hrstd="t" o:hr="t" fillcolor="#a0a0a0" stroked="f"/>
              </w:pict>
            </w:r>
          </w:p>
          <w:tbl>
            <w:tblPr>
              <w:tblW w:w="105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0500"/>
            </w:tblGrid>
            <w:tr w:rsidR="0027794D" w:rsidRPr="0027794D" w14:paraId="412B3120" w14:textId="77777777">
              <w:trPr>
                <w:trHeight w:val="1114"/>
                <w:tblCellSpacing w:w="0" w:type="dxa"/>
              </w:trPr>
              <w:tc>
                <w:tcPr>
                  <w:tcW w:w="7875" w:type="dxa"/>
                  <w:tcBorders>
                    <w:top w:val="dotted" w:sz="6" w:space="0" w:color="666666"/>
                    <w:left w:val="dotted" w:sz="6" w:space="0" w:color="666666"/>
                    <w:bottom w:val="dotted" w:sz="6" w:space="0" w:color="666666"/>
                    <w:right w:val="dotted" w:sz="6" w:space="0" w:color="666666"/>
                  </w:tcBorders>
                  <w:tcMar>
                    <w:top w:w="15" w:type="dxa"/>
                    <w:left w:w="15" w:type="dxa"/>
                    <w:bottom w:w="15" w:type="dxa"/>
                    <w:right w:w="15" w:type="dxa"/>
                  </w:tcMar>
                  <w:vAlign w:val="center"/>
                  <w:hideMark/>
                </w:tcPr>
                <w:p w14:paraId="584281D4" w14:textId="77777777" w:rsidR="0027794D" w:rsidRPr="0027794D" w:rsidRDefault="0027794D" w:rsidP="0027794D">
                  <w:pPr>
                    <w:rPr>
                      <w:b/>
                      <w:bCs/>
                      <w:lang w:val="en-CA"/>
                    </w:rPr>
                  </w:pPr>
                  <w:r w:rsidRPr="0027794D">
                    <w:rPr>
                      <w:b/>
                      <w:bCs/>
                      <w:lang w:val="en-CA"/>
                    </w:rPr>
                    <w:lastRenderedPageBreak/>
                    <w:t>Creating the New Alberta - Vision &amp; Leadership</w:t>
                  </w:r>
                </w:p>
                <w:p w14:paraId="0A7B8F0A" w14:textId="77777777" w:rsidR="0027794D" w:rsidRPr="0027794D" w:rsidRDefault="0027794D" w:rsidP="0027794D">
                  <w:pPr>
                    <w:rPr>
                      <w:b/>
                      <w:bCs/>
                      <w:lang w:val="en-CA"/>
                    </w:rPr>
                  </w:pPr>
                  <w:r w:rsidRPr="0027794D">
                    <w:rPr>
                      <w:b/>
                      <w:bCs/>
                      <w:lang w:val="en-CA"/>
                    </w:rPr>
                    <w:t>Attracting Big Ideas - The Time is NOW!</w:t>
                  </w:r>
                </w:p>
              </w:tc>
            </w:tr>
            <w:tr w:rsidR="0027794D" w:rsidRPr="0027794D" w14:paraId="6FB0E7F3" w14:textId="77777777" w:rsidTr="0027794D">
              <w:trPr>
                <w:trHeight w:val="777"/>
                <w:tblCellSpacing w:w="0" w:type="dxa"/>
              </w:trPr>
              <w:tc>
                <w:tcPr>
                  <w:tcW w:w="0" w:type="auto"/>
                  <w:tcBorders>
                    <w:top w:val="dotted" w:sz="6" w:space="0" w:color="666666"/>
                    <w:left w:val="dotted" w:sz="6" w:space="0" w:color="666666"/>
                    <w:bottom w:val="dotted" w:sz="6" w:space="0" w:color="666666"/>
                    <w:right w:val="dotted" w:sz="6" w:space="0" w:color="666666"/>
                  </w:tcBorders>
                  <w:tcMar>
                    <w:top w:w="15" w:type="dxa"/>
                    <w:left w:w="15" w:type="dxa"/>
                    <w:bottom w:w="15" w:type="dxa"/>
                    <w:right w:w="15" w:type="dxa"/>
                  </w:tcMar>
                  <w:vAlign w:val="center"/>
                  <w:hideMark/>
                </w:tcPr>
                <w:p w14:paraId="292AF2CA" w14:textId="27E37856" w:rsidR="0027794D" w:rsidRPr="0027794D" w:rsidRDefault="0027794D" w:rsidP="0027794D">
                  <w:pPr>
                    <w:rPr>
                      <w:b/>
                      <w:bCs/>
                      <w:lang w:val="en-CA"/>
                    </w:rPr>
                  </w:pPr>
                  <w:r w:rsidRPr="0027794D">
                    <w:rPr>
                      <w:b/>
                      <w:bCs/>
                      <w:lang w:val="en-CA"/>
                    </w:rPr>
                    <w:t>What technologi</w:t>
                  </w:r>
                  <w:r>
                    <w:rPr>
                      <w:b/>
                      <w:bCs/>
                      <w:lang w:val="en-CA"/>
                    </w:rPr>
                    <w:t>e</w:t>
                  </w:r>
                  <w:r w:rsidRPr="0027794D">
                    <w:rPr>
                      <w:b/>
                      <w:bCs/>
                      <w:lang w:val="en-CA"/>
                    </w:rPr>
                    <w:t>s can help revitalize Alberta's economy?</w:t>
                  </w:r>
                </w:p>
              </w:tc>
            </w:tr>
          </w:tbl>
          <w:p w14:paraId="70BF5ACC" w14:textId="77777777" w:rsidR="0027794D" w:rsidRPr="0027794D" w:rsidRDefault="0027794D" w:rsidP="0027794D">
            <w:pPr>
              <w:rPr>
                <w:lang w:val="en-CA"/>
              </w:rPr>
            </w:pPr>
            <w:r w:rsidRPr="0027794D">
              <w:rPr>
                <w:lang w:val="en-CA"/>
              </w:rPr>
              <w:t> </w:t>
            </w:r>
          </w:p>
          <w:tbl>
            <w:tblPr>
              <w:tblW w:w="10500" w:type="dxa"/>
              <w:tblCellSpacing w:w="0" w:type="dxa"/>
              <w:tblCellMar>
                <w:left w:w="0" w:type="dxa"/>
                <w:right w:w="0" w:type="dxa"/>
              </w:tblCellMar>
              <w:tblLook w:val="04A0" w:firstRow="1" w:lastRow="0" w:firstColumn="1" w:lastColumn="0" w:noHBand="0" w:noVBand="1"/>
            </w:tblPr>
            <w:tblGrid>
              <w:gridCol w:w="2100"/>
              <w:gridCol w:w="8400"/>
            </w:tblGrid>
            <w:tr w:rsidR="0027794D" w:rsidRPr="0027794D" w14:paraId="4E58499C" w14:textId="77777777">
              <w:trPr>
                <w:tblCellSpacing w:w="0" w:type="dxa"/>
              </w:trPr>
              <w:tc>
                <w:tcPr>
                  <w:tcW w:w="1000" w:type="pct"/>
                  <w:tcMar>
                    <w:top w:w="15" w:type="dxa"/>
                    <w:left w:w="15" w:type="dxa"/>
                    <w:bottom w:w="15" w:type="dxa"/>
                    <w:right w:w="15" w:type="dxa"/>
                  </w:tcMar>
                  <w:hideMark/>
                </w:tcPr>
                <w:p w14:paraId="780B3852" w14:textId="77777777" w:rsidR="0027794D" w:rsidRPr="0027794D" w:rsidRDefault="0027794D" w:rsidP="0027794D">
                  <w:pPr>
                    <w:rPr>
                      <w:lang w:val="en-CA"/>
                    </w:rPr>
                  </w:pPr>
                  <w:r w:rsidRPr="0027794D">
                    <w:rPr>
                      <w:b/>
                      <w:bCs/>
                      <w:lang w:val="en-CA"/>
                    </w:rPr>
                    <w:t>What is happening - Convention Features</w:t>
                  </w:r>
                </w:p>
              </w:tc>
              <w:tc>
                <w:tcPr>
                  <w:tcW w:w="4000" w:type="pct"/>
                  <w:tcMar>
                    <w:top w:w="15" w:type="dxa"/>
                    <w:left w:w="15" w:type="dxa"/>
                    <w:bottom w:w="15" w:type="dxa"/>
                    <w:right w:w="15" w:type="dxa"/>
                  </w:tcMar>
                  <w:hideMark/>
                </w:tcPr>
                <w:p w14:paraId="617C9780" w14:textId="77777777" w:rsidR="0027794D" w:rsidRPr="0027794D" w:rsidRDefault="0027794D" w:rsidP="0027794D">
                  <w:pPr>
                    <w:rPr>
                      <w:lang w:val="en-CA"/>
                    </w:rPr>
                  </w:pPr>
                  <w:r w:rsidRPr="0027794D">
                    <w:rPr>
                      <w:lang w:val="en-CA"/>
                    </w:rPr>
                    <w:t>A Convention of insightful keynotes and panelists from 18 Alberta industries and professions sharing their Big Ideas. Share yours. What Can be done. What is being done. The time is Now for Innovation.</w:t>
                  </w:r>
                </w:p>
                <w:p w14:paraId="03CCF121" w14:textId="77777777" w:rsidR="0027794D" w:rsidRPr="0027794D" w:rsidRDefault="0027794D" w:rsidP="0027794D">
                  <w:pPr>
                    <w:rPr>
                      <w:lang w:val="en-CA"/>
                    </w:rPr>
                  </w:pPr>
                  <w:r w:rsidRPr="0027794D">
                    <w:rPr>
                      <w:lang w:val="en-CA"/>
                    </w:rPr>
                    <w:t>Presenting ABCtech's 2nd Annual Innovation Award</w:t>
                  </w:r>
                </w:p>
                <w:p w14:paraId="684B3A7B" w14:textId="77777777" w:rsidR="0027794D" w:rsidRPr="0027794D" w:rsidRDefault="0027794D" w:rsidP="0027794D">
                  <w:pPr>
                    <w:rPr>
                      <w:lang w:val="en-CA"/>
                    </w:rPr>
                  </w:pPr>
                  <w:r w:rsidRPr="0027794D">
                    <w:rPr>
                      <w:lang w:val="en-CA"/>
                    </w:rPr>
                    <w:t>A Plenary of the Big Ideas - Setting direction and taking action</w:t>
                  </w:r>
                </w:p>
                <w:p w14:paraId="290F6311" w14:textId="77777777" w:rsidR="0027794D" w:rsidRPr="0027794D" w:rsidRDefault="0027794D" w:rsidP="0027794D">
                  <w:pPr>
                    <w:rPr>
                      <w:lang w:val="en-CA"/>
                    </w:rPr>
                  </w:pPr>
                  <w:r w:rsidRPr="0027794D">
                    <w:rPr>
                      <w:lang w:val="en-CA"/>
                    </w:rPr>
                    <w:t>A Networking Reception for meeting leaders and visionaries outside your enterprise</w:t>
                  </w:r>
                </w:p>
              </w:tc>
            </w:tr>
            <w:tr w:rsidR="0027794D" w:rsidRPr="0027794D" w14:paraId="6AA90829" w14:textId="77777777">
              <w:trPr>
                <w:tblCellSpacing w:w="0" w:type="dxa"/>
              </w:trPr>
              <w:tc>
                <w:tcPr>
                  <w:tcW w:w="0" w:type="auto"/>
                  <w:tcMar>
                    <w:top w:w="15" w:type="dxa"/>
                    <w:left w:w="15" w:type="dxa"/>
                    <w:bottom w:w="15" w:type="dxa"/>
                    <w:right w:w="15" w:type="dxa"/>
                  </w:tcMar>
                  <w:hideMark/>
                </w:tcPr>
                <w:p w14:paraId="2C0CB59F" w14:textId="77777777" w:rsidR="0027794D" w:rsidRPr="0027794D" w:rsidRDefault="0027794D" w:rsidP="0027794D">
                  <w:pPr>
                    <w:rPr>
                      <w:lang w:val="en-CA"/>
                    </w:rPr>
                  </w:pPr>
                  <w:r w:rsidRPr="0027794D">
                    <w:rPr>
                      <w:b/>
                      <w:bCs/>
                      <w:lang w:val="en-CA"/>
                    </w:rPr>
                    <w:t>Date, time and location</w:t>
                  </w:r>
                </w:p>
              </w:tc>
              <w:tc>
                <w:tcPr>
                  <w:tcW w:w="0" w:type="auto"/>
                  <w:tcMar>
                    <w:top w:w="15" w:type="dxa"/>
                    <w:left w:w="15" w:type="dxa"/>
                    <w:bottom w:w="15" w:type="dxa"/>
                    <w:right w:w="15" w:type="dxa"/>
                  </w:tcMar>
                  <w:hideMark/>
                </w:tcPr>
                <w:p w14:paraId="7EA06754" w14:textId="77777777" w:rsidR="0027794D" w:rsidRPr="0027794D" w:rsidRDefault="0027794D" w:rsidP="0027794D">
                  <w:pPr>
                    <w:rPr>
                      <w:lang w:val="en-CA"/>
                    </w:rPr>
                  </w:pPr>
                  <w:r w:rsidRPr="0027794D">
                    <w:rPr>
                      <w:lang w:val="en-CA"/>
                    </w:rPr>
                    <w:t>Saturday, November 26th</w:t>
                  </w:r>
                  <w:r w:rsidRPr="0027794D">
                    <w:rPr>
                      <w:lang w:val="en-CA"/>
                    </w:rPr>
                    <w:br/>
                    <w:t>9:00am to 6:00 pm</w:t>
                  </w:r>
                  <w:r w:rsidRPr="0027794D">
                    <w:rPr>
                      <w:lang w:val="en-CA"/>
                    </w:rPr>
                    <w:br/>
                    <w:t>Cenovus Learning Centre Red Deer College </w:t>
                  </w:r>
                  <w:hyperlink r:id="rId8" w:history="1">
                    <w:r w:rsidRPr="0027794D">
                      <w:rPr>
                        <w:rStyle w:val="Hyperlink"/>
                        <w:b/>
                        <w:bCs/>
                        <w:lang w:val="en-CA"/>
                      </w:rPr>
                      <w:t>MAP HERE</w:t>
                    </w:r>
                  </w:hyperlink>
                </w:p>
              </w:tc>
            </w:tr>
          </w:tbl>
          <w:p w14:paraId="71AAF677" w14:textId="77777777" w:rsidR="0027794D" w:rsidRPr="0027794D" w:rsidRDefault="0027794D" w:rsidP="0027794D">
            <w:pPr>
              <w:rPr>
                <w:lang w:val="en-CA"/>
              </w:rPr>
            </w:pPr>
            <w:r w:rsidRPr="0027794D">
              <w:rPr>
                <w:b/>
                <w:bCs/>
                <w:lang w:val="en-CA"/>
              </w:rPr>
              <w:t>Essentials about the BIG Ideas Convention</w:t>
            </w:r>
          </w:p>
          <w:p w14:paraId="46BE30CF" w14:textId="77777777" w:rsidR="0027794D" w:rsidRPr="0027794D" w:rsidRDefault="0027794D" w:rsidP="0027794D">
            <w:pPr>
              <w:rPr>
                <w:lang w:val="en-CA"/>
              </w:rPr>
            </w:pPr>
            <w:r w:rsidRPr="0027794D">
              <w:rPr>
                <w:lang w:val="en-CA"/>
              </w:rPr>
              <w:t>Planning is well underway. Industry keynotes are secured and committed. Others are assembling panels of BIG IDEAS for this electrifying Convention. You’ll be at the sharing and birthing of BIG IDEAS for aiding Alberta's economic recovery and long-term diversification. Bring yours - audience engagement is a prime expectation.</w:t>
            </w:r>
          </w:p>
          <w:tbl>
            <w:tblPr>
              <w:tblW w:w="10500" w:type="dxa"/>
              <w:tblCellSpacing w:w="0" w:type="dxa"/>
              <w:tblCellMar>
                <w:left w:w="0" w:type="dxa"/>
                <w:right w:w="0" w:type="dxa"/>
              </w:tblCellMar>
              <w:tblLook w:val="04A0" w:firstRow="1" w:lastRow="0" w:firstColumn="1" w:lastColumn="0" w:noHBand="0" w:noVBand="1"/>
            </w:tblPr>
            <w:tblGrid>
              <w:gridCol w:w="2100"/>
              <w:gridCol w:w="8400"/>
            </w:tblGrid>
            <w:tr w:rsidR="0027794D" w:rsidRPr="0027794D" w14:paraId="7520FDAB" w14:textId="77777777">
              <w:trPr>
                <w:trHeight w:val="405"/>
                <w:tblCellSpacing w:w="0" w:type="dxa"/>
              </w:trPr>
              <w:tc>
                <w:tcPr>
                  <w:tcW w:w="1000" w:type="pct"/>
                  <w:tcMar>
                    <w:top w:w="15" w:type="dxa"/>
                    <w:left w:w="15" w:type="dxa"/>
                    <w:bottom w:w="15" w:type="dxa"/>
                    <w:right w:w="15" w:type="dxa"/>
                  </w:tcMar>
                  <w:hideMark/>
                </w:tcPr>
                <w:p w14:paraId="09635F87" w14:textId="77777777" w:rsidR="0027794D" w:rsidRPr="0027794D" w:rsidRDefault="0027794D" w:rsidP="0027794D">
                  <w:pPr>
                    <w:rPr>
                      <w:lang w:val="en-CA"/>
                    </w:rPr>
                  </w:pPr>
                  <w:r w:rsidRPr="0027794D">
                    <w:rPr>
                      <w:b/>
                      <w:bCs/>
                      <w:lang w:val="en-CA"/>
                    </w:rPr>
                    <w:t>9:00 am Opening Keynote</w:t>
                  </w:r>
                </w:p>
              </w:tc>
              <w:tc>
                <w:tcPr>
                  <w:tcW w:w="4000" w:type="pct"/>
                  <w:tcMar>
                    <w:top w:w="15" w:type="dxa"/>
                    <w:left w:w="15" w:type="dxa"/>
                    <w:bottom w:w="15" w:type="dxa"/>
                    <w:right w:w="15" w:type="dxa"/>
                  </w:tcMar>
                  <w:hideMark/>
                </w:tcPr>
                <w:p w14:paraId="445467DA" w14:textId="77777777" w:rsidR="0027794D" w:rsidRPr="0027794D" w:rsidRDefault="0027794D" w:rsidP="0027794D">
                  <w:pPr>
                    <w:rPr>
                      <w:lang w:val="en-CA"/>
                    </w:rPr>
                  </w:pPr>
                  <w:r w:rsidRPr="0027794D">
                    <w:rPr>
                      <w:b/>
                      <w:bCs/>
                      <w:lang w:val="en-CA"/>
                    </w:rPr>
                    <w:t> </w:t>
                  </w:r>
                  <w:hyperlink r:id="rId9" w:history="1">
                    <w:r w:rsidRPr="0027794D">
                      <w:rPr>
                        <w:rStyle w:val="Hyperlink"/>
                        <w:b/>
                        <w:bCs/>
                        <w:lang w:val="en-CA"/>
                      </w:rPr>
                      <w:t>Kim Campbel</w:t>
                    </w:r>
                  </w:hyperlink>
                  <w:r w:rsidRPr="0027794D">
                    <w:rPr>
                      <w:b/>
                      <w:bCs/>
                      <w:lang w:val="en-CA"/>
                    </w:rPr>
                    <w:t>l</w:t>
                  </w:r>
                  <w:r w:rsidRPr="0027794D">
                    <w:rPr>
                      <w:lang w:val="en-CA"/>
                    </w:rPr>
                    <w:t> re "Vision &amp; Leadership" followed by 4 VERY BIG IDEAS</w:t>
                  </w:r>
                </w:p>
              </w:tc>
            </w:tr>
            <w:tr w:rsidR="0027794D" w:rsidRPr="0027794D" w14:paraId="4AC016F7" w14:textId="77777777">
              <w:trPr>
                <w:trHeight w:val="60"/>
                <w:tblCellSpacing w:w="0" w:type="dxa"/>
              </w:trPr>
              <w:tc>
                <w:tcPr>
                  <w:tcW w:w="0" w:type="auto"/>
                  <w:tcMar>
                    <w:top w:w="15" w:type="dxa"/>
                    <w:left w:w="15" w:type="dxa"/>
                    <w:bottom w:w="15" w:type="dxa"/>
                    <w:right w:w="15" w:type="dxa"/>
                  </w:tcMar>
                  <w:hideMark/>
                </w:tcPr>
                <w:p w14:paraId="0DB08368" w14:textId="77777777" w:rsidR="0027794D" w:rsidRPr="0027794D" w:rsidRDefault="0027794D" w:rsidP="0027794D">
                  <w:pPr>
                    <w:rPr>
                      <w:lang w:val="en-CA"/>
                    </w:rPr>
                  </w:pPr>
                  <w:r w:rsidRPr="0027794D">
                    <w:rPr>
                      <w:b/>
                      <w:bCs/>
                      <w:lang w:val="en-CA"/>
                    </w:rPr>
                    <w:t>10:00 am Big Idea Industry Panels</w:t>
                  </w:r>
                </w:p>
              </w:tc>
              <w:tc>
                <w:tcPr>
                  <w:tcW w:w="0" w:type="auto"/>
                  <w:tcMar>
                    <w:top w:w="15" w:type="dxa"/>
                    <w:left w:w="15" w:type="dxa"/>
                    <w:bottom w:w="15" w:type="dxa"/>
                    <w:right w:w="15" w:type="dxa"/>
                  </w:tcMar>
                  <w:hideMark/>
                </w:tcPr>
                <w:p w14:paraId="47ADF10A" w14:textId="77777777" w:rsidR="0027794D" w:rsidRPr="0027794D" w:rsidRDefault="0027794D" w:rsidP="0027794D">
                  <w:pPr>
                    <w:rPr>
                      <w:lang w:val="en-CA"/>
                    </w:rPr>
                  </w:pPr>
                  <w:r w:rsidRPr="0027794D">
                    <w:rPr>
                      <w:lang w:val="en-CA"/>
                    </w:rPr>
                    <w:t> Six simultaneous paired Big Idea Industry Panels: Chair, 3 presenters and audience engagement</w:t>
                  </w:r>
                </w:p>
                <w:p w14:paraId="7704F8AD" w14:textId="77777777" w:rsidR="0027794D" w:rsidRPr="0027794D" w:rsidRDefault="0027794D" w:rsidP="0027794D">
                  <w:pPr>
                    <w:numPr>
                      <w:ilvl w:val="0"/>
                      <w:numId w:val="16"/>
                    </w:numPr>
                    <w:rPr>
                      <w:lang w:val="en-CA"/>
                    </w:rPr>
                  </w:pPr>
                  <w:r w:rsidRPr="0027794D">
                    <w:rPr>
                      <w:lang w:val="en-CA"/>
                    </w:rPr>
                    <w:t>Agriculture &amp; Food Processing with Forestry &amp; Wood Products</w:t>
                  </w:r>
                </w:p>
                <w:p w14:paraId="14C50235" w14:textId="77777777" w:rsidR="0027794D" w:rsidRPr="0027794D" w:rsidRDefault="0027794D" w:rsidP="0027794D">
                  <w:pPr>
                    <w:numPr>
                      <w:ilvl w:val="0"/>
                      <w:numId w:val="16"/>
                    </w:numPr>
                    <w:rPr>
                      <w:lang w:val="en-CA"/>
                    </w:rPr>
                  </w:pPr>
                  <w:r w:rsidRPr="0027794D">
                    <w:rPr>
                      <w:lang w:val="en-CA"/>
                    </w:rPr>
                    <w:t>Transportation &amp; Logistics with Construction &amp; Real Estate</w:t>
                  </w:r>
                </w:p>
                <w:p w14:paraId="64F25A62" w14:textId="77777777" w:rsidR="0027794D" w:rsidRPr="0027794D" w:rsidRDefault="0027794D" w:rsidP="0027794D">
                  <w:pPr>
                    <w:numPr>
                      <w:ilvl w:val="0"/>
                      <w:numId w:val="16"/>
                    </w:numPr>
                    <w:rPr>
                      <w:lang w:val="en-CA"/>
                    </w:rPr>
                  </w:pPr>
                  <w:r w:rsidRPr="0027794D">
                    <w:rPr>
                      <w:lang w:val="en-CA"/>
                    </w:rPr>
                    <w:t>Health &amp; BioTech with Volunteers &amp; NGOs</w:t>
                  </w:r>
                </w:p>
                <w:p w14:paraId="4082451B" w14:textId="77777777" w:rsidR="0027794D" w:rsidRPr="0027794D" w:rsidRDefault="0027794D" w:rsidP="0027794D">
                  <w:pPr>
                    <w:numPr>
                      <w:ilvl w:val="0"/>
                      <w:numId w:val="16"/>
                    </w:numPr>
                    <w:rPr>
                      <w:lang w:val="en-CA"/>
                    </w:rPr>
                  </w:pPr>
                  <w:r w:rsidRPr="0027794D">
                    <w:rPr>
                      <w:lang w:val="en-CA"/>
                    </w:rPr>
                    <w:t>Tourism &amp; Hospitality with Communications &amp; Markeitng</w:t>
                  </w:r>
                </w:p>
                <w:p w14:paraId="60A1FF0A" w14:textId="77777777" w:rsidR="0027794D" w:rsidRPr="0027794D" w:rsidRDefault="0027794D" w:rsidP="0027794D">
                  <w:pPr>
                    <w:numPr>
                      <w:ilvl w:val="0"/>
                      <w:numId w:val="16"/>
                    </w:numPr>
                    <w:rPr>
                      <w:lang w:val="en-CA"/>
                    </w:rPr>
                  </w:pPr>
                  <w:r w:rsidRPr="0027794D">
                    <w:rPr>
                      <w:lang w:val="en-CA"/>
                    </w:rPr>
                    <w:t>InfoTech &amp; Analytics with Manufacturing &amp; Export</w:t>
                  </w:r>
                </w:p>
                <w:p w14:paraId="41C2017E" w14:textId="77777777" w:rsidR="0027794D" w:rsidRPr="0027794D" w:rsidRDefault="0027794D" w:rsidP="0027794D">
                  <w:pPr>
                    <w:numPr>
                      <w:ilvl w:val="0"/>
                      <w:numId w:val="16"/>
                    </w:numPr>
                    <w:rPr>
                      <w:lang w:val="en-CA"/>
                    </w:rPr>
                  </w:pPr>
                  <w:r w:rsidRPr="0027794D">
                    <w:rPr>
                      <w:lang w:val="en-CA"/>
                    </w:rPr>
                    <w:t>Environment &amp; CleanTech with Alternative Energies</w:t>
                  </w:r>
                </w:p>
              </w:tc>
            </w:tr>
            <w:tr w:rsidR="0027794D" w:rsidRPr="0027794D" w14:paraId="795D0FC1" w14:textId="77777777">
              <w:trPr>
                <w:trHeight w:val="90"/>
                <w:tblCellSpacing w:w="0" w:type="dxa"/>
              </w:trPr>
              <w:tc>
                <w:tcPr>
                  <w:tcW w:w="0" w:type="auto"/>
                  <w:tcMar>
                    <w:top w:w="15" w:type="dxa"/>
                    <w:left w:w="15" w:type="dxa"/>
                    <w:bottom w:w="15" w:type="dxa"/>
                    <w:right w:w="15" w:type="dxa"/>
                  </w:tcMar>
                  <w:hideMark/>
                </w:tcPr>
                <w:p w14:paraId="463DD38D" w14:textId="77777777" w:rsidR="0027794D" w:rsidRPr="0027794D" w:rsidRDefault="0027794D" w:rsidP="0027794D">
                  <w:pPr>
                    <w:rPr>
                      <w:lang w:val="en-CA"/>
                    </w:rPr>
                  </w:pPr>
                  <w:r w:rsidRPr="0027794D">
                    <w:rPr>
                      <w:b/>
                      <w:bCs/>
                      <w:lang w:val="en-CA"/>
                    </w:rPr>
                    <w:lastRenderedPageBreak/>
                    <w:t>Noon  Luncheon Keynote and Recognition</w:t>
                  </w:r>
                </w:p>
              </w:tc>
              <w:tc>
                <w:tcPr>
                  <w:tcW w:w="0" w:type="auto"/>
                  <w:tcMar>
                    <w:top w:w="15" w:type="dxa"/>
                    <w:left w:w="15" w:type="dxa"/>
                    <w:bottom w:w="15" w:type="dxa"/>
                    <w:right w:w="15" w:type="dxa"/>
                  </w:tcMar>
                  <w:hideMark/>
                </w:tcPr>
                <w:p w14:paraId="4CE9AF8C" w14:textId="77777777" w:rsidR="0027794D" w:rsidRPr="0027794D" w:rsidRDefault="0027794D" w:rsidP="0027794D">
                  <w:pPr>
                    <w:rPr>
                      <w:lang w:val="en-CA"/>
                    </w:rPr>
                  </w:pPr>
                  <w:r w:rsidRPr="0027794D">
                    <w:rPr>
                      <w:lang w:val="en-CA"/>
                    </w:rPr>
                    <w:t> Lunch with </w:t>
                  </w:r>
                  <w:hyperlink r:id="rId10" w:history="1">
                    <w:r w:rsidRPr="0027794D">
                      <w:rPr>
                        <w:rStyle w:val="Hyperlink"/>
                        <w:b/>
                        <w:bCs/>
                        <w:lang w:val="en-CA"/>
                      </w:rPr>
                      <w:t>Donna Kennedy-Glans</w:t>
                    </w:r>
                  </w:hyperlink>
                  <w:r w:rsidRPr="0027794D">
                    <w:rPr>
                      <w:b/>
                      <w:bCs/>
                      <w:lang w:val="en-CA"/>
                    </w:rPr>
                    <w:t> </w:t>
                  </w:r>
                  <w:r w:rsidRPr="0027794D">
                    <w:rPr>
                      <w:lang w:val="en-CA"/>
                    </w:rPr>
                    <w:t>re "Energy Transitions"</w:t>
                  </w:r>
                </w:p>
                <w:p w14:paraId="3C007A35" w14:textId="77777777" w:rsidR="0027794D" w:rsidRPr="0027794D" w:rsidRDefault="0027794D" w:rsidP="0027794D">
                  <w:pPr>
                    <w:rPr>
                      <w:lang w:val="en-CA"/>
                    </w:rPr>
                  </w:pPr>
                  <w:r w:rsidRPr="0027794D">
                    <w:rPr>
                      <w:lang w:val="en-CA"/>
                    </w:rPr>
                    <w:t> Presentation of ABCtech's 2nd Annual Innovation Award followed by 4 VERY BIG IDEAS</w:t>
                  </w:r>
                </w:p>
              </w:tc>
            </w:tr>
            <w:tr w:rsidR="0027794D" w:rsidRPr="0027794D" w14:paraId="0AFE2941" w14:textId="77777777">
              <w:trPr>
                <w:trHeight w:val="195"/>
                <w:tblCellSpacing w:w="0" w:type="dxa"/>
              </w:trPr>
              <w:tc>
                <w:tcPr>
                  <w:tcW w:w="0" w:type="auto"/>
                  <w:tcMar>
                    <w:top w:w="15" w:type="dxa"/>
                    <w:left w:w="15" w:type="dxa"/>
                    <w:bottom w:w="15" w:type="dxa"/>
                    <w:right w:w="15" w:type="dxa"/>
                  </w:tcMar>
                  <w:hideMark/>
                </w:tcPr>
                <w:p w14:paraId="02324A6A" w14:textId="77777777" w:rsidR="0027794D" w:rsidRPr="0027794D" w:rsidRDefault="0027794D" w:rsidP="0027794D">
                  <w:pPr>
                    <w:rPr>
                      <w:lang w:val="en-CA"/>
                    </w:rPr>
                  </w:pPr>
                  <w:r w:rsidRPr="0027794D">
                    <w:rPr>
                      <w:b/>
                      <w:bCs/>
                      <w:lang w:val="en-CA"/>
                    </w:rPr>
                    <w:t>1:30 pm Big Idea Professions Panels</w:t>
                  </w:r>
                </w:p>
              </w:tc>
              <w:tc>
                <w:tcPr>
                  <w:tcW w:w="0" w:type="auto"/>
                  <w:tcMar>
                    <w:top w:w="15" w:type="dxa"/>
                    <w:left w:w="15" w:type="dxa"/>
                    <w:bottom w:w="15" w:type="dxa"/>
                    <w:right w:w="15" w:type="dxa"/>
                  </w:tcMar>
                  <w:hideMark/>
                </w:tcPr>
                <w:p w14:paraId="5E5D7C2E" w14:textId="77777777" w:rsidR="0027794D" w:rsidRPr="0027794D" w:rsidRDefault="0027794D" w:rsidP="0027794D">
                  <w:pPr>
                    <w:rPr>
                      <w:lang w:val="en-CA"/>
                    </w:rPr>
                  </w:pPr>
                  <w:r w:rsidRPr="0027794D">
                    <w:rPr>
                      <w:lang w:val="en-CA"/>
                    </w:rPr>
                    <w:t> Six simultaneous Professions Panels: Chair, 3 presenters and audience engagement</w:t>
                  </w:r>
                </w:p>
                <w:p w14:paraId="4371C8FB" w14:textId="77777777" w:rsidR="0027794D" w:rsidRPr="0027794D" w:rsidRDefault="0027794D" w:rsidP="0027794D">
                  <w:pPr>
                    <w:numPr>
                      <w:ilvl w:val="0"/>
                      <w:numId w:val="17"/>
                    </w:numPr>
                    <w:rPr>
                      <w:lang w:val="en-CA"/>
                    </w:rPr>
                  </w:pPr>
                  <w:r w:rsidRPr="0027794D">
                    <w:rPr>
                      <w:lang w:val="en-CA"/>
                    </w:rPr>
                    <w:t>Engineering &amp; Design</w:t>
                  </w:r>
                </w:p>
                <w:p w14:paraId="7F380E9C" w14:textId="77777777" w:rsidR="0027794D" w:rsidRPr="0027794D" w:rsidRDefault="0027794D" w:rsidP="0027794D">
                  <w:pPr>
                    <w:numPr>
                      <w:ilvl w:val="0"/>
                      <w:numId w:val="17"/>
                    </w:numPr>
                    <w:rPr>
                      <w:lang w:val="en-CA"/>
                    </w:rPr>
                  </w:pPr>
                  <w:r w:rsidRPr="0027794D">
                    <w:rPr>
                      <w:lang w:val="en-CA"/>
                    </w:rPr>
                    <w:t>Education &amp; Creativity</w:t>
                  </w:r>
                </w:p>
                <w:p w14:paraId="2495772D" w14:textId="77777777" w:rsidR="0027794D" w:rsidRPr="0027794D" w:rsidRDefault="0027794D" w:rsidP="0027794D">
                  <w:pPr>
                    <w:numPr>
                      <w:ilvl w:val="0"/>
                      <w:numId w:val="17"/>
                    </w:numPr>
                    <w:rPr>
                      <w:lang w:val="en-CA"/>
                    </w:rPr>
                  </w:pPr>
                  <w:r w:rsidRPr="0027794D">
                    <w:rPr>
                      <w:lang w:val="en-CA"/>
                    </w:rPr>
                    <w:t>Legal &amp; Security</w:t>
                  </w:r>
                </w:p>
                <w:p w14:paraId="1509C09B" w14:textId="77777777" w:rsidR="0027794D" w:rsidRPr="0027794D" w:rsidRDefault="0027794D" w:rsidP="0027794D">
                  <w:pPr>
                    <w:numPr>
                      <w:ilvl w:val="0"/>
                      <w:numId w:val="17"/>
                    </w:numPr>
                    <w:rPr>
                      <w:lang w:val="en-CA"/>
                    </w:rPr>
                  </w:pPr>
                  <w:r w:rsidRPr="0027794D">
                    <w:rPr>
                      <w:lang w:val="en-CA"/>
                    </w:rPr>
                    <w:t>Management &amp; Strategy</w:t>
                  </w:r>
                </w:p>
                <w:p w14:paraId="322ECA2F" w14:textId="77777777" w:rsidR="0027794D" w:rsidRPr="0027794D" w:rsidRDefault="0027794D" w:rsidP="0027794D">
                  <w:pPr>
                    <w:numPr>
                      <w:ilvl w:val="0"/>
                      <w:numId w:val="17"/>
                    </w:numPr>
                    <w:rPr>
                      <w:lang w:val="en-CA"/>
                    </w:rPr>
                  </w:pPr>
                  <w:r w:rsidRPr="0027794D">
                    <w:rPr>
                      <w:lang w:val="en-CA"/>
                    </w:rPr>
                    <w:t>Human Resources &amp; Development</w:t>
                  </w:r>
                </w:p>
                <w:p w14:paraId="480F38AD" w14:textId="77777777" w:rsidR="0027794D" w:rsidRPr="0027794D" w:rsidRDefault="0027794D" w:rsidP="0027794D">
                  <w:pPr>
                    <w:numPr>
                      <w:ilvl w:val="0"/>
                      <w:numId w:val="17"/>
                    </w:numPr>
                    <w:rPr>
                      <w:lang w:val="en-CA"/>
                    </w:rPr>
                  </w:pPr>
                  <w:r w:rsidRPr="0027794D">
                    <w:rPr>
                      <w:lang w:val="en-CA"/>
                    </w:rPr>
                    <w:t>Finance &amp; Investment</w:t>
                  </w:r>
                </w:p>
              </w:tc>
            </w:tr>
            <w:tr w:rsidR="0027794D" w:rsidRPr="0027794D" w14:paraId="713581A0" w14:textId="77777777">
              <w:trPr>
                <w:trHeight w:val="75"/>
                <w:tblCellSpacing w:w="0" w:type="dxa"/>
              </w:trPr>
              <w:tc>
                <w:tcPr>
                  <w:tcW w:w="0" w:type="auto"/>
                  <w:tcMar>
                    <w:top w:w="15" w:type="dxa"/>
                    <w:left w:w="15" w:type="dxa"/>
                    <w:bottom w:w="15" w:type="dxa"/>
                    <w:right w:w="15" w:type="dxa"/>
                  </w:tcMar>
                  <w:hideMark/>
                </w:tcPr>
                <w:p w14:paraId="53816560" w14:textId="77777777" w:rsidR="0027794D" w:rsidRPr="0027794D" w:rsidRDefault="0027794D" w:rsidP="0027794D">
                  <w:pPr>
                    <w:rPr>
                      <w:lang w:val="en-CA"/>
                    </w:rPr>
                  </w:pPr>
                  <w:r w:rsidRPr="0027794D">
                    <w:rPr>
                      <w:b/>
                      <w:bCs/>
                      <w:lang w:val="en-CA"/>
                    </w:rPr>
                    <w:t> 3:30 pm Plenary Session</w:t>
                  </w:r>
                </w:p>
              </w:tc>
              <w:tc>
                <w:tcPr>
                  <w:tcW w:w="0" w:type="auto"/>
                  <w:tcMar>
                    <w:top w:w="15" w:type="dxa"/>
                    <w:left w:w="15" w:type="dxa"/>
                    <w:bottom w:w="15" w:type="dxa"/>
                    <w:right w:w="15" w:type="dxa"/>
                  </w:tcMar>
                  <w:hideMark/>
                </w:tcPr>
                <w:p w14:paraId="261AE7A6" w14:textId="77777777" w:rsidR="0027794D" w:rsidRPr="0027794D" w:rsidRDefault="0027794D" w:rsidP="0027794D">
                  <w:pPr>
                    <w:rPr>
                      <w:lang w:val="en-CA"/>
                    </w:rPr>
                  </w:pPr>
                  <w:r w:rsidRPr="0027794D">
                    <w:rPr>
                      <w:lang w:val="en-CA"/>
                    </w:rPr>
                    <w:t> Big Idea panel highlights and recommendations concluding with an overview for setting direction and taking action</w:t>
                  </w:r>
                </w:p>
              </w:tc>
            </w:tr>
            <w:tr w:rsidR="0027794D" w:rsidRPr="0027794D" w14:paraId="3370DD36" w14:textId="77777777">
              <w:trPr>
                <w:trHeight w:val="390"/>
                <w:tblCellSpacing w:w="0" w:type="dxa"/>
              </w:trPr>
              <w:tc>
                <w:tcPr>
                  <w:tcW w:w="0" w:type="auto"/>
                  <w:tcMar>
                    <w:top w:w="15" w:type="dxa"/>
                    <w:left w:w="15" w:type="dxa"/>
                    <w:bottom w:w="15" w:type="dxa"/>
                    <w:right w:w="15" w:type="dxa"/>
                  </w:tcMar>
                  <w:hideMark/>
                </w:tcPr>
                <w:p w14:paraId="2CBACB6A" w14:textId="77777777" w:rsidR="0027794D" w:rsidRPr="0027794D" w:rsidRDefault="0027794D" w:rsidP="0027794D">
                  <w:pPr>
                    <w:rPr>
                      <w:lang w:val="en-CA"/>
                    </w:rPr>
                  </w:pPr>
                  <w:r w:rsidRPr="0027794D">
                    <w:rPr>
                      <w:b/>
                      <w:bCs/>
                      <w:lang w:val="en-CA"/>
                    </w:rPr>
                    <w:t>4:45 pm Networking </w:t>
                  </w:r>
                  <w:r w:rsidRPr="0027794D">
                    <w:rPr>
                      <w:b/>
                      <w:bCs/>
                      <w:lang w:val="en-CA"/>
                    </w:rPr>
                    <w:br/>
                    <w:t>Reception</w:t>
                  </w:r>
                </w:p>
              </w:tc>
              <w:tc>
                <w:tcPr>
                  <w:tcW w:w="0" w:type="auto"/>
                  <w:tcMar>
                    <w:top w:w="15" w:type="dxa"/>
                    <w:left w:w="15" w:type="dxa"/>
                    <w:bottom w:w="15" w:type="dxa"/>
                    <w:right w:w="15" w:type="dxa"/>
                  </w:tcMar>
                  <w:hideMark/>
                </w:tcPr>
                <w:p w14:paraId="151A77C1" w14:textId="77777777" w:rsidR="0027794D" w:rsidRPr="0027794D" w:rsidRDefault="0027794D" w:rsidP="0027794D">
                  <w:pPr>
                    <w:rPr>
                      <w:lang w:val="en-CA"/>
                    </w:rPr>
                  </w:pPr>
                  <w:r w:rsidRPr="0027794D">
                    <w:rPr>
                      <w:lang w:val="en-CA"/>
                    </w:rPr>
                    <w:t> Sumptuous networking reception.  Meeting Alberta's leaders and visionaries</w:t>
                  </w:r>
                </w:p>
              </w:tc>
            </w:tr>
            <w:tr w:rsidR="0027794D" w:rsidRPr="0027794D" w14:paraId="340B6FA6" w14:textId="77777777">
              <w:trPr>
                <w:trHeight w:val="390"/>
                <w:tblCellSpacing w:w="0" w:type="dxa"/>
              </w:trPr>
              <w:tc>
                <w:tcPr>
                  <w:tcW w:w="0" w:type="auto"/>
                  <w:tcMar>
                    <w:top w:w="15" w:type="dxa"/>
                    <w:left w:w="15" w:type="dxa"/>
                    <w:bottom w:w="15" w:type="dxa"/>
                    <w:right w:w="15" w:type="dxa"/>
                  </w:tcMar>
                  <w:hideMark/>
                </w:tcPr>
                <w:p w14:paraId="0BE34001" w14:textId="77777777" w:rsidR="0027794D" w:rsidRPr="0027794D" w:rsidRDefault="0027794D" w:rsidP="0027794D">
                  <w:pPr>
                    <w:rPr>
                      <w:lang w:val="en-CA"/>
                    </w:rPr>
                  </w:pPr>
                  <w:r w:rsidRPr="0027794D">
                    <w:rPr>
                      <w:b/>
                      <w:bCs/>
                      <w:lang w:val="en-CA"/>
                    </w:rPr>
                    <w:t>6:00 pm Closing</w:t>
                  </w:r>
                </w:p>
              </w:tc>
              <w:tc>
                <w:tcPr>
                  <w:tcW w:w="0" w:type="auto"/>
                  <w:tcMar>
                    <w:top w:w="15" w:type="dxa"/>
                    <w:left w:w="15" w:type="dxa"/>
                    <w:bottom w:w="15" w:type="dxa"/>
                    <w:right w:w="15" w:type="dxa"/>
                  </w:tcMar>
                  <w:hideMark/>
                </w:tcPr>
                <w:p w14:paraId="281B229B" w14:textId="77777777" w:rsidR="0027794D" w:rsidRPr="0027794D" w:rsidRDefault="0027794D" w:rsidP="0027794D">
                  <w:pPr>
                    <w:rPr>
                      <w:lang w:val="en-CA"/>
                    </w:rPr>
                  </w:pPr>
                  <w:r w:rsidRPr="0027794D">
                    <w:rPr>
                      <w:lang w:val="en-CA"/>
                    </w:rPr>
                    <w:t> Inspirational presentation "Growing Together" - Good night!</w:t>
                  </w:r>
                </w:p>
              </w:tc>
            </w:tr>
          </w:tbl>
          <w:p w14:paraId="35C6F6E4" w14:textId="77777777" w:rsidR="0027794D" w:rsidRPr="0027794D" w:rsidRDefault="0027794D" w:rsidP="0027794D">
            <w:pPr>
              <w:rPr>
                <w:lang w:val="en-CA"/>
              </w:rPr>
            </w:pPr>
            <w:r w:rsidRPr="0027794D">
              <w:rPr>
                <w:b/>
                <w:bCs/>
                <w:lang w:val="en-CA"/>
              </w:rPr>
              <w:t>Registration &amp; Convention Sponsorship</w:t>
            </w:r>
          </w:p>
          <w:tbl>
            <w:tblPr>
              <w:tblW w:w="10485" w:type="dxa"/>
              <w:tblCellSpacing w:w="0" w:type="dxa"/>
              <w:tblCellMar>
                <w:left w:w="0" w:type="dxa"/>
                <w:right w:w="0" w:type="dxa"/>
              </w:tblCellMar>
              <w:tblLook w:val="04A0" w:firstRow="1" w:lastRow="0" w:firstColumn="1" w:lastColumn="0" w:noHBand="0" w:noVBand="1"/>
            </w:tblPr>
            <w:tblGrid>
              <w:gridCol w:w="1995"/>
              <w:gridCol w:w="8490"/>
            </w:tblGrid>
            <w:tr w:rsidR="0027794D" w:rsidRPr="0027794D" w14:paraId="29CCAD0C" w14:textId="77777777">
              <w:trPr>
                <w:trHeight w:val="150"/>
                <w:tblCellSpacing w:w="0" w:type="dxa"/>
              </w:trPr>
              <w:tc>
                <w:tcPr>
                  <w:tcW w:w="1935" w:type="dxa"/>
                  <w:tcMar>
                    <w:top w:w="15" w:type="dxa"/>
                    <w:left w:w="15" w:type="dxa"/>
                    <w:bottom w:w="15" w:type="dxa"/>
                    <w:right w:w="15" w:type="dxa"/>
                  </w:tcMar>
                  <w:hideMark/>
                </w:tcPr>
                <w:p w14:paraId="2CFA5C86" w14:textId="77777777" w:rsidR="0027794D" w:rsidRPr="0027794D" w:rsidRDefault="0027794D" w:rsidP="0027794D">
                  <w:pPr>
                    <w:rPr>
                      <w:lang w:val="en-CA"/>
                    </w:rPr>
                  </w:pPr>
                  <w:r w:rsidRPr="0027794D">
                    <w:rPr>
                      <w:b/>
                      <w:bCs/>
                      <w:lang w:val="en-CA"/>
                    </w:rPr>
                    <w:t>Registration</w:t>
                  </w:r>
                  <w:r w:rsidRPr="0027794D">
                    <w:rPr>
                      <w:lang w:val="en-CA"/>
                    </w:rPr>
                    <w:t> </w:t>
                  </w:r>
                </w:p>
              </w:tc>
              <w:tc>
                <w:tcPr>
                  <w:tcW w:w="8235" w:type="dxa"/>
                  <w:tcMar>
                    <w:top w:w="15" w:type="dxa"/>
                    <w:left w:w="15" w:type="dxa"/>
                    <w:bottom w:w="15" w:type="dxa"/>
                    <w:right w:w="15" w:type="dxa"/>
                  </w:tcMar>
                  <w:hideMark/>
                </w:tcPr>
                <w:p w14:paraId="1BBC5666" w14:textId="77777777" w:rsidR="0027794D" w:rsidRPr="0027794D" w:rsidRDefault="0027794D" w:rsidP="0027794D">
                  <w:pPr>
                    <w:rPr>
                      <w:lang w:val="en-CA"/>
                    </w:rPr>
                  </w:pPr>
                  <w:r w:rsidRPr="0027794D">
                    <w:rPr>
                      <w:b/>
                      <w:bCs/>
                      <w:lang w:val="en-CA"/>
                    </w:rPr>
                    <w:t> </w:t>
                  </w:r>
                  <w:hyperlink r:id="rId11" w:history="1">
                    <w:r w:rsidRPr="0027794D">
                      <w:rPr>
                        <w:rStyle w:val="Hyperlink"/>
                        <w:b/>
                        <w:bCs/>
                        <w:lang w:val="en-CA"/>
                      </w:rPr>
                      <w:t>Click HERE to Register "Creating the new Alberta!" November 26th 2016</w:t>
                    </w:r>
                  </w:hyperlink>
                </w:p>
                <w:p w14:paraId="234B591A" w14:textId="77777777" w:rsidR="0027794D" w:rsidRPr="0027794D" w:rsidRDefault="0027794D" w:rsidP="0027794D">
                  <w:pPr>
                    <w:rPr>
                      <w:lang w:val="en-CA"/>
                    </w:rPr>
                  </w:pPr>
                  <w:r w:rsidRPr="0027794D">
                    <w:rPr>
                      <w:b/>
                      <w:bCs/>
                      <w:lang w:val="en-CA"/>
                    </w:rPr>
                    <w:t> Member discounts 20% apply automatically when registering. Not sure you are a Member? Contact info@ABCtech.ca or phone 1(866)241-7535</w:t>
                  </w:r>
                </w:p>
                <w:p w14:paraId="1CA61051" w14:textId="29339F21" w:rsidR="0027794D" w:rsidRPr="0027794D" w:rsidRDefault="0027794D" w:rsidP="0027794D">
                  <w:pPr>
                    <w:rPr>
                      <w:lang w:val="en-CA"/>
                    </w:rPr>
                  </w:pPr>
                  <w:r w:rsidRPr="0027794D">
                    <w:rPr>
                      <w:b/>
                      <w:bCs/>
                      <w:lang w:val="en-CA"/>
                    </w:rPr>
                    <w:t> To become a Member of the </w:t>
                  </w:r>
                  <w:hyperlink r:id="rId12" w:history="1">
                    <w:r w:rsidRPr="0027794D">
                      <w:rPr>
                        <w:rStyle w:val="Hyperlink"/>
                        <w:b/>
                        <w:bCs/>
                        <w:lang w:val="en-CA"/>
                      </w:rPr>
                      <w:t>Alberta Council of Technologies Society</w:t>
                    </w:r>
                  </w:hyperlink>
                  <w:r w:rsidRPr="0027794D">
                    <w:rPr>
                      <w:b/>
                      <w:bCs/>
                      <w:lang w:val="en-CA"/>
                    </w:rPr>
                    <w:t>  - Click </w:t>
                  </w:r>
                  <w:hyperlink r:id="rId13" w:history="1">
                    <w:r w:rsidRPr="0027794D">
                      <w:rPr>
                        <w:rStyle w:val="Hyperlink"/>
                        <w:b/>
                        <w:bCs/>
                        <w:lang w:val="en-CA"/>
                      </w:rPr>
                      <w:t>HERE</w:t>
                    </w:r>
                  </w:hyperlink>
                </w:p>
              </w:tc>
            </w:tr>
            <w:tr w:rsidR="0027794D" w:rsidRPr="0027794D" w14:paraId="7C67A6BC" w14:textId="77777777">
              <w:trPr>
                <w:trHeight w:val="253"/>
                <w:tblCellSpacing w:w="0" w:type="dxa"/>
              </w:trPr>
              <w:tc>
                <w:tcPr>
                  <w:tcW w:w="1935" w:type="dxa"/>
                  <w:tcMar>
                    <w:top w:w="15" w:type="dxa"/>
                    <w:left w:w="15" w:type="dxa"/>
                    <w:bottom w:w="15" w:type="dxa"/>
                    <w:right w:w="15" w:type="dxa"/>
                  </w:tcMar>
                  <w:hideMark/>
                </w:tcPr>
                <w:p w14:paraId="2C1772FD" w14:textId="77777777" w:rsidR="0027794D" w:rsidRPr="0027794D" w:rsidRDefault="0027794D" w:rsidP="0027794D">
                  <w:pPr>
                    <w:rPr>
                      <w:lang w:val="en-CA"/>
                    </w:rPr>
                  </w:pPr>
                  <w:r w:rsidRPr="0027794D">
                    <w:rPr>
                      <w:b/>
                      <w:bCs/>
                      <w:lang w:val="en-CA"/>
                    </w:rPr>
                    <w:t>Sponsorship and</w:t>
                  </w:r>
                  <w:r w:rsidRPr="0027794D">
                    <w:rPr>
                      <w:lang w:val="en-CA"/>
                    </w:rPr>
                    <w:br/>
                  </w:r>
                  <w:r w:rsidRPr="0027794D">
                    <w:rPr>
                      <w:b/>
                      <w:bCs/>
                      <w:lang w:val="en-CA"/>
                    </w:rPr>
                    <w:t>Marketing</w:t>
                  </w:r>
                </w:p>
              </w:tc>
              <w:tc>
                <w:tcPr>
                  <w:tcW w:w="8235" w:type="dxa"/>
                  <w:tcMar>
                    <w:top w:w="15" w:type="dxa"/>
                    <w:left w:w="15" w:type="dxa"/>
                    <w:bottom w:w="15" w:type="dxa"/>
                    <w:right w:w="15" w:type="dxa"/>
                  </w:tcMar>
                  <w:hideMark/>
                </w:tcPr>
                <w:p w14:paraId="1AA30E48" w14:textId="77777777" w:rsidR="0027794D" w:rsidRPr="0027794D" w:rsidRDefault="0027794D" w:rsidP="0027794D">
                  <w:pPr>
                    <w:rPr>
                      <w:lang w:val="en-CA"/>
                    </w:rPr>
                  </w:pPr>
                  <w:r w:rsidRPr="0027794D">
                    <w:rPr>
                      <w:lang w:val="en-CA"/>
                    </w:rPr>
                    <w:t> For Convention Sponsorship and Marketing opportunities please contact</w:t>
                  </w:r>
                  <w:hyperlink r:id="rId14" w:history="1">
                    <w:r w:rsidRPr="0027794D">
                      <w:rPr>
                        <w:rStyle w:val="Hyperlink"/>
                        <w:b/>
                        <w:bCs/>
                        <w:lang w:val="en-CA"/>
                      </w:rPr>
                      <w:t>info@ABCtech.ca</w:t>
                    </w:r>
                  </w:hyperlink>
                  <w:r w:rsidRPr="0027794D">
                    <w:rPr>
                      <w:lang w:val="en-CA"/>
                    </w:rPr>
                    <w:t> or phone TF 1(866)241-7535 Local (780)990-5874</w:t>
                  </w:r>
                </w:p>
              </w:tc>
            </w:tr>
          </w:tbl>
          <w:p w14:paraId="2F747E8C" w14:textId="77777777" w:rsidR="0027794D" w:rsidRPr="0027794D" w:rsidRDefault="0027794D" w:rsidP="0027794D">
            <w:pPr>
              <w:rPr>
                <w:lang w:val="en-CA"/>
              </w:rPr>
            </w:pP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7156"/>
    <w:multiLevelType w:val="multilevel"/>
    <w:tmpl w:val="8698F9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024C"/>
    <w:multiLevelType w:val="multilevel"/>
    <w:tmpl w:val="A2D69A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2"/>
  </w:num>
  <w:num w:numId="4" w16cid:durableId="2032608004">
    <w:abstractNumId w:val="12"/>
  </w:num>
  <w:num w:numId="5" w16cid:durableId="2024431161">
    <w:abstractNumId w:val="16"/>
  </w:num>
  <w:num w:numId="6" w16cid:durableId="1205407184">
    <w:abstractNumId w:val="15"/>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3"/>
  </w:num>
  <w:num w:numId="16" w16cid:durableId="137572544">
    <w:abstractNumId w:val="4"/>
  </w:num>
  <w:num w:numId="17" w16cid:durableId="15349198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7794D"/>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3436"/>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parkpostmail.com/f/a/g7P06xJjuRKgrU-Q1uFdrg~~/AACohQA~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~" TargetMode="External"/><Relationship Id="rId13" Type="http://schemas.openxmlformats.org/officeDocument/2006/relationships/hyperlink" Target="content.php?secondary_id=172&amp;id=1173" TargetMode="External"/><Relationship Id="rId3" Type="http://schemas.openxmlformats.org/officeDocument/2006/relationships/settings" Target="settings.xml"/><Relationship Id="rId7" Type="http://schemas.openxmlformats.org/officeDocument/2006/relationships/hyperlink" Target="http://www.abctech.ca" TargetMode="External"/><Relationship Id="rId12" Type="http://schemas.openxmlformats.org/officeDocument/2006/relationships/hyperlink" Target="http://www.ABCtech.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ao@ece.ualberta.ca" TargetMode="External"/><Relationship Id="rId11" Type="http://schemas.openxmlformats.org/officeDocument/2006/relationships/hyperlink" Target="http://go.sparkpostmail.com/f/a/BFK4XQBzFxc5NoxDdJ471A~~/AACohQA~/RgRZf0haP0EIAGvNPumDtWBXA3NwY1gEAAAu0FkGc2hhcmVkYQhzdGFuZGFyZGANNTIuMzguMTkxLjIzMUg0U3BhcmtQb3N0LWFiY3RlY2huZXcuMzVEMXVMSTQ4WjhWLTE4LTE0Njk4OTEzODguNzUyNkIKAAGtw5xXkzH2FFIVa2FyZW5AQXV0aXNtVG9kYXkuY29tCVEEAAAAAERaaHR0cDovL2FiY3RlY2guY2EvZ2VuZXJhbC1yZWdpc3RyYXRpb24tY3JlYXRpbmctdGhlLW5ldy1hbGJlcnRhLW5vdmVtYmVyLTI2dGgtMjAxNj9pZD0xMTU3R0R7InZlbmRvcl9pZCI6IlNwYXJrUG9zdC1hYmN0ZWNobmV3LjM1RDF1TEk0OFo4Vi0xOC0xNDY5ODkxMzg4Ljc1MjYifQ~~" TargetMode="External"/><Relationship Id="rId5" Type="http://schemas.openxmlformats.org/officeDocument/2006/relationships/hyperlink" Target="mailto:robert@iesi.ca" TargetMode="External"/><Relationship Id="rId15" Type="http://schemas.openxmlformats.org/officeDocument/2006/relationships/fontTable" Target="fontTable.xml"/><Relationship Id="rId10" Type="http://schemas.openxmlformats.org/officeDocument/2006/relationships/hyperlink" Target="http://go.sparkpostmail.com/f/a/gWqIOR6du_QFuiWU64zubg~~/AACohQA~/RgRZf0haP0EIAGvNPumDtWBXA3NwY1gEAAAu0FkGc2hhcmVkYQhzdGFuZGFyZGANNTIuMzguMTkxLjIzMUg0U3BhcmtQb3N0LWFiY3RlY2huZXcuMzVEMXVMSTQ4WjhWLTE4LTE0Njk4OTEzODguNzUyNkIKAAGtw5xXkzH2FFIVa2FyZW5AQXV0aXNtVG9kYXkuY29tCVEEAAAAAEQpaHR0cHM6Ly93d3cubGlua2VkaW4uY29tL2luL2RrZW5uZWR5Z2xhbnNHRHsidmVuZG9yX2lkIjoiU3BhcmtQb3N0LWFiY3RlY2huZXcuMzVEMXVMSTQ4WjhWLTE4LTE0Njk4OTEzODguNzUyNiJ9" TargetMode="External"/><Relationship Id="rId4" Type="http://schemas.openxmlformats.org/officeDocument/2006/relationships/webSettings" Target="webSettings.xml"/><Relationship Id="rId9" Type="http://schemas.openxmlformats.org/officeDocument/2006/relationships/hyperlink" Target="http://go.sparkpostmail.com/f/a/cgP8VOoFJkpv3WSUUZ4n3g~~/AACohQA~/RgRZf0haP0EIAGvNPumDtWBXA3NwY1gEAAAu0FkGc2hhcmVkYQhzdGFuZGFyZGANNTIuMzguMTkxLjIzMUg0U3BhcmtQb3N0LWFiY3RlY2huZXcuMzVEMXVMSTQ4WjhWLTE4LTE0Njk4OTEzODguNzUyNkIKAAGtw5xXkzH2FFIVa2FyZW5AQXV0aXNtVG9kYXkuY29tCVEEAAAAAEQbaHR0cDovL3d3dy5raW1jYW1wYmVsbC5jb20vR0R7InZlbmRvcl9pZCI6IlNwYXJrUG9zdC1hYmN0ZWNobmV3LjM1RDF1TEk0OFo4Vi0xOC0xNDY5ODkxMzg4Ljc1MjYifQ~~" TargetMode="External"/><Relationship Id="rId14" Type="http://schemas.openxmlformats.org/officeDocument/2006/relationships/hyperlink" Target="mailto:info@ABCte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2025-12-28T23:39:00Z</dcterms:created>
  <dcterms:modified xsi:type="dcterms:W3CDTF">2025-12-28T23:39:00Z</dcterms:modified>
</cp:coreProperties>
</file>