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1DEB" w14:textId="77777777" w:rsidR="002244FD" w:rsidRDefault="002244FD" w:rsidP="002244FD">
      <w:pPr>
        <w:jc w:val="both"/>
        <w:rPr>
          <w:rFonts w:ascii="Arial" w:eastAsia="Times New Roman" w:hAnsi="Arial" w:cs="Arial"/>
          <w:b/>
          <w:bCs/>
          <w:sz w:val="21"/>
          <w:szCs w:val="21"/>
        </w:rPr>
      </w:pPr>
      <w:proofErr w:type="spellStart"/>
      <w:r>
        <w:rPr>
          <w:rFonts w:ascii="Arial" w:eastAsia="Times New Roman" w:hAnsi="Arial" w:cs="Arial"/>
          <w:b/>
          <w:bCs/>
          <w:sz w:val="21"/>
          <w:szCs w:val="21"/>
        </w:rPr>
        <w:t>ABCEtech</w:t>
      </w:r>
      <w:proofErr w:type="spellEnd"/>
      <w:r>
        <w:rPr>
          <w:rFonts w:ascii="Arial" w:eastAsia="Times New Roman" w:hAnsi="Arial" w:cs="Arial"/>
          <w:b/>
          <w:bCs/>
          <w:sz w:val="21"/>
          <w:szCs w:val="21"/>
        </w:rPr>
        <w:t xml:space="preserve"> #63 07APR16 Alberta Has Been Wacked</w:t>
      </w:r>
    </w:p>
    <w:p w14:paraId="797E70A8" w14:textId="532B3C60" w:rsidR="002244FD" w:rsidRDefault="002244FD" w:rsidP="002244FD">
      <w:pPr>
        <w:jc w:val="both"/>
        <w:rPr>
          <w:rFonts w:ascii="Arial" w:eastAsia="Times New Roman" w:hAnsi="Arial" w:cs="Arial"/>
          <w:sz w:val="21"/>
          <w:szCs w:val="21"/>
        </w:rPr>
      </w:pPr>
      <w:r>
        <w:rPr>
          <w:rFonts w:ascii="Arial" w:eastAsia="Times New Roman" w:hAnsi="Arial" w:cs="Arial"/>
          <w:b/>
          <w:bCs/>
          <w:sz w:val="21"/>
          <w:szCs w:val="21"/>
        </w:rPr>
        <w:t>Prosperity lost - disruptive options warranted!</w:t>
      </w:r>
      <w:r>
        <w:rPr>
          <w:rFonts w:ascii="Arial" w:eastAsia="Times New Roman" w:hAnsi="Arial" w:cs="Arial"/>
          <w:sz w:val="21"/>
          <w:szCs w:val="21"/>
        </w:rPr>
        <w:t xml:space="preserve"> For 10 years we have been preparing for the </w:t>
      </w:r>
      <w:r>
        <w:rPr>
          <w:rStyle w:val="Emphasis"/>
          <w:rFonts w:ascii="Arial" w:eastAsia="Times New Roman" w:hAnsi="Arial" w:cs="Arial"/>
          <w:sz w:val="21"/>
          <w:szCs w:val="21"/>
        </w:rPr>
        <w:t>time</w:t>
      </w:r>
      <w:r>
        <w:rPr>
          <w:rFonts w:ascii="Arial" w:eastAsia="Times New Roman" w:hAnsi="Arial" w:cs="Arial"/>
          <w:sz w:val="21"/>
          <w:szCs w:val="21"/>
        </w:rPr>
        <w:t xml:space="preserve"> when Alberta would have to address </w:t>
      </w:r>
      <w:proofErr w:type="spellStart"/>
      <w:proofErr w:type="gramStart"/>
      <w:r>
        <w:rPr>
          <w:rFonts w:ascii="Arial" w:eastAsia="Times New Roman" w:hAnsi="Arial" w:cs="Arial"/>
          <w:sz w:val="21"/>
          <w:szCs w:val="21"/>
        </w:rPr>
        <w:t>it's</w:t>
      </w:r>
      <w:proofErr w:type="spellEnd"/>
      <w:proofErr w:type="gramEnd"/>
      <w:r>
        <w:rPr>
          <w:rFonts w:ascii="Arial" w:eastAsia="Times New Roman" w:hAnsi="Arial" w:cs="Arial"/>
          <w:sz w:val="21"/>
          <w:szCs w:val="21"/>
        </w:rPr>
        <w:t xml:space="preserve"> loss of prosperity due to an over-reliance on a single industry and the associated sense of utopia, entitlement and heady expectations. That </w:t>
      </w:r>
      <w:r>
        <w:rPr>
          <w:rStyle w:val="Emphasis"/>
          <w:rFonts w:ascii="Arial" w:eastAsia="Times New Roman" w:hAnsi="Arial" w:cs="Arial"/>
          <w:sz w:val="21"/>
          <w:szCs w:val="21"/>
        </w:rPr>
        <w:t>time</w:t>
      </w:r>
      <w:r>
        <w:rPr>
          <w:rFonts w:ascii="Arial" w:eastAsia="Times New Roman" w:hAnsi="Arial" w:cs="Arial"/>
          <w:sz w:val="21"/>
          <w:szCs w:val="21"/>
        </w:rPr>
        <w:t xml:space="preserve"> is now; and tis not for the timid!</w:t>
      </w:r>
    </w:p>
    <w:p w14:paraId="6CE63794" w14:textId="77777777" w:rsidR="002244FD" w:rsidRDefault="002244FD" w:rsidP="002244FD">
      <w:pPr>
        <w:jc w:val="both"/>
        <w:rPr>
          <w:rFonts w:ascii="Arial" w:eastAsia="Times New Roman" w:hAnsi="Arial" w:cs="Arial"/>
          <w:sz w:val="21"/>
          <w:szCs w:val="21"/>
        </w:rPr>
      </w:pPr>
      <w:r>
        <w:rPr>
          <w:rFonts w:ascii="Arial" w:eastAsia="Times New Roman" w:hAnsi="Arial" w:cs="Arial"/>
          <w:sz w:val="21"/>
          <w:szCs w:val="21"/>
        </w:rPr>
        <w:t xml:space="preserve">Our recent survey and </w:t>
      </w:r>
      <w:hyperlink r:id="rId5" w:history="1">
        <w:r>
          <w:rPr>
            <w:rStyle w:val="Hyperlink"/>
            <w:rFonts w:ascii="Arial" w:hAnsi="Arial" w:cs="Arial"/>
            <w:sz w:val="21"/>
            <w:szCs w:val="21"/>
          </w:rPr>
          <w:t>REPORT</w:t>
        </w:r>
      </w:hyperlink>
      <w:r>
        <w:rPr>
          <w:rFonts w:ascii="Arial" w:eastAsia="Times New Roman" w:hAnsi="Arial" w:cs="Arial"/>
          <w:sz w:val="21"/>
          <w:szCs w:val="21"/>
        </w:rPr>
        <w:t xml:space="preserve"> assessing Alberta's economic resilience and the effectiveness of </w:t>
      </w:r>
      <w:proofErr w:type="spellStart"/>
      <w:r>
        <w:rPr>
          <w:rFonts w:ascii="Arial" w:eastAsia="Times New Roman" w:hAnsi="Arial" w:cs="Arial"/>
          <w:sz w:val="21"/>
          <w:szCs w:val="21"/>
        </w:rPr>
        <w:t>it's</w:t>
      </w:r>
      <w:proofErr w:type="spellEnd"/>
      <w:r>
        <w:rPr>
          <w:rFonts w:ascii="Arial" w:eastAsia="Times New Roman" w:hAnsi="Arial" w:cs="Arial"/>
          <w:sz w:val="21"/>
          <w:szCs w:val="21"/>
        </w:rPr>
        <w:t xml:space="preserve"> innovation eco-system was sobering and provided some hints as to what to do:</w:t>
      </w:r>
    </w:p>
    <w:p w14:paraId="56EF2719" w14:textId="77777777" w:rsidR="002244FD" w:rsidRDefault="002244FD" w:rsidP="002244FD">
      <w:pPr>
        <w:numPr>
          <w:ilvl w:val="0"/>
          <w:numId w:val="16"/>
        </w:numPr>
        <w:spacing w:before="100" w:beforeAutospacing="1" w:after="100" w:afterAutospacing="1" w:line="240" w:lineRule="auto"/>
        <w:ind w:left="0"/>
        <w:jc w:val="both"/>
        <w:rPr>
          <w:rFonts w:ascii="Arial" w:eastAsia="Times New Roman" w:hAnsi="Arial" w:cs="Arial"/>
        </w:rPr>
      </w:pPr>
      <w:r>
        <w:rPr>
          <w:rFonts w:ascii="Arial" w:eastAsia="Times New Roman" w:hAnsi="Arial" w:cs="Arial"/>
          <w:sz w:val="21"/>
          <w:szCs w:val="21"/>
        </w:rPr>
        <w:t>The widespread and severe impact on jobs and corporate investment regardless of region or industry other than legal services and human resources</w:t>
      </w:r>
    </w:p>
    <w:p w14:paraId="2FBBBE14" w14:textId="77777777" w:rsidR="002244FD" w:rsidRDefault="002244FD" w:rsidP="002244FD">
      <w:pPr>
        <w:numPr>
          <w:ilvl w:val="0"/>
          <w:numId w:val="16"/>
        </w:numPr>
        <w:spacing w:before="100" w:beforeAutospacing="1" w:after="100" w:afterAutospacing="1" w:line="240" w:lineRule="auto"/>
        <w:ind w:left="0"/>
        <w:jc w:val="both"/>
        <w:rPr>
          <w:rFonts w:ascii="Arial" w:eastAsia="Times New Roman" w:hAnsi="Arial" w:cs="Arial"/>
        </w:rPr>
      </w:pPr>
      <w:r>
        <w:rPr>
          <w:rFonts w:ascii="Arial" w:eastAsia="Times New Roman" w:hAnsi="Arial" w:cs="Arial"/>
          <w:sz w:val="21"/>
          <w:szCs w:val="21"/>
        </w:rPr>
        <w:t>The ineffectiveness of Alberta's innovation ecosystem for supporting SMEs, particularly in access to capital ....</w:t>
      </w:r>
    </w:p>
    <w:p w14:paraId="5077D07E" w14:textId="77777777" w:rsidR="002244FD" w:rsidRDefault="002244FD" w:rsidP="002244FD">
      <w:pPr>
        <w:numPr>
          <w:ilvl w:val="0"/>
          <w:numId w:val="16"/>
        </w:numPr>
        <w:spacing w:before="100" w:beforeAutospacing="1" w:after="100" w:afterAutospacing="1" w:line="240" w:lineRule="auto"/>
        <w:ind w:left="0"/>
        <w:jc w:val="both"/>
        <w:rPr>
          <w:rFonts w:ascii="Arial" w:eastAsia="Times New Roman" w:hAnsi="Arial" w:cs="Arial"/>
        </w:rPr>
      </w:pPr>
      <w:r>
        <w:rPr>
          <w:rFonts w:ascii="Arial" w:eastAsia="Times New Roman" w:hAnsi="Arial" w:cs="Arial"/>
          <w:sz w:val="21"/>
          <w:szCs w:val="21"/>
        </w:rPr>
        <w:t>Banks and VCs are too risk averse to help SMEs.  </w:t>
      </w:r>
      <w:r>
        <w:rPr>
          <w:rStyle w:val="Emphasis"/>
          <w:rFonts w:ascii="Arial" w:eastAsia="Times New Roman" w:hAnsi="Arial" w:cs="Arial"/>
          <w:sz w:val="21"/>
          <w:szCs w:val="21"/>
        </w:rPr>
        <w:t xml:space="preserve">Note. Recent GOA </w:t>
      </w:r>
      <w:hyperlink r:id="rId6" w:history="1">
        <w:r>
          <w:rPr>
            <w:rStyle w:val="Hyperlink"/>
            <w:rFonts w:ascii="Arial" w:hAnsi="Arial" w:cs="Arial"/>
            <w:i/>
            <w:iCs/>
            <w:sz w:val="21"/>
            <w:szCs w:val="21"/>
          </w:rPr>
          <w:t>announcement</w:t>
        </w:r>
      </w:hyperlink>
      <w:r>
        <w:rPr>
          <w:rStyle w:val="Emphasis"/>
          <w:rFonts w:ascii="Arial" w:eastAsia="Times New Roman" w:hAnsi="Arial" w:cs="Arial"/>
          <w:sz w:val="21"/>
          <w:szCs w:val="21"/>
        </w:rPr>
        <w:t> of increased access to capital through ATB and BDC, AIMCO and AEC and the </w:t>
      </w:r>
      <w:hyperlink r:id="rId7" w:history="1">
        <w:r>
          <w:rPr>
            <w:rStyle w:val="Hyperlink"/>
            <w:rFonts w:ascii="Arial" w:hAnsi="Arial" w:cs="Arial"/>
            <w:i/>
            <w:iCs/>
            <w:sz w:val="21"/>
            <w:szCs w:val="21"/>
          </w:rPr>
          <w:t>Job Plan</w:t>
        </w:r>
      </w:hyperlink>
      <w:r>
        <w:rPr>
          <w:rStyle w:val="Emphasis"/>
          <w:rFonts w:ascii="Arial" w:eastAsia="Times New Roman" w:hAnsi="Arial" w:cs="Arial"/>
          <w:sz w:val="21"/>
          <w:szCs w:val="21"/>
        </w:rPr>
        <w:t> for creating jobs has further clipped Alberta's credit rating </w:t>
      </w:r>
      <w:hyperlink r:id="rId8" w:history="1">
        <w:r>
          <w:rPr>
            <w:rStyle w:val="Hyperlink"/>
            <w:rFonts w:ascii="Arial" w:hAnsi="Arial" w:cs="Arial"/>
            <w:i/>
            <w:iCs/>
            <w:sz w:val="21"/>
            <w:szCs w:val="21"/>
          </w:rPr>
          <w:t>HERE</w:t>
        </w:r>
      </w:hyperlink>
    </w:p>
    <w:p w14:paraId="1F8659B4" w14:textId="77777777" w:rsidR="002244FD" w:rsidRDefault="002244FD" w:rsidP="002244FD">
      <w:pPr>
        <w:jc w:val="both"/>
        <w:rPr>
          <w:rFonts w:ascii="Arial" w:eastAsia="Times New Roman" w:hAnsi="Arial" w:cs="Arial"/>
        </w:rPr>
      </w:pPr>
      <w:r>
        <w:rPr>
          <w:rFonts w:ascii="Arial" w:eastAsia="Times New Roman" w:hAnsi="Arial" w:cs="Arial"/>
          <w:sz w:val="21"/>
          <w:szCs w:val="21"/>
        </w:rPr>
        <w:t>Our </w:t>
      </w:r>
      <w:hyperlink r:id="rId9" w:history="1">
        <w:r>
          <w:rPr>
            <w:rStyle w:val="Hyperlink"/>
            <w:rFonts w:ascii="Arial" w:hAnsi="Arial" w:cs="Arial"/>
            <w:sz w:val="21"/>
            <w:szCs w:val="21"/>
          </w:rPr>
          <w:t>REPORT</w:t>
        </w:r>
      </w:hyperlink>
      <w:r>
        <w:rPr>
          <w:rFonts w:ascii="Arial" w:eastAsia="Times New Roman" w:hAnsi="Arial" w:cs="Arial"/>
          <w:sz w:val="21"/>
          <w:szCs w:val="21"/>
        </w:rPr>
        <w:t> also cited:</w:t>
      </w:r>
    </w:p>
    <w:p w14:paraId="002BFF66" w14:textId="77777777" w:rsidR="002244FD" w:rsidRDefault="002244FD" w:rsidP="002244FD">
      <w:pPr>
        <w:numPr>
          <w:ilvl w:val="0"/>
          <w:numId w:val="17"/>
        </w:numPr>
        <w:spacing w:before="100" w:beforeAutospacing="1" w:after="100" w:afterAutospacing="1" w:line="240" w:lineRule="auto"/>
        <w:ind w:left="0"/>
        <w:jc w:val="both"/>
        <w:rPr>
          <w:rFonts w:ascii="Arial" w:eastAsia="Times New Roman" w:hAnsi="Arial" w:cs="Arial"/>
        </w:rPr>
      </w:pPr>
      <w:r>
        <w:rPr>
          <w:rFonts w:ascii="Arial" w:eastAsia="Times New Roman" w:hAnsi="Arial" w:cs="Arial"/>
          <w:sz w:val="21"/>
          <w:szCs w:val="21"/>
        </w:rPr>
        <w:t xml:space="preserve">Alberta Industries with the most promise to aid short, mid-, and </w:t>
      </w:r>
      <w:proofErr w:type="gramStart"/>
      <w:r>
        <w:rPr>
          <w:rFonts w:ascii="Arial" w:eastAsia="Times New Roman" w:hAnsi="Arial" w:cs="Arial"/>
          <w:sz w:val="21"/>
          <w:szCs w:val="21"/>
        </w:rPr>
        <w:t>long term</w:t>
      </w:r>
      <w:proofErr w:type="gramEnd"/>
      <w:r>
        <w:rPr>
          <w:rFonts w:ascii="Arial" w:eastAsia="Times New Roman" w:hAnsi="Arial" w:cs="Arial"/>
          <w:sz w:val="21"/>
          <w:szCs w:val="21"/>
        </w:rPr>
        <w:t xml:space="preserve"> economic recovery and increase economic diversification.</w:t>
      </w:r>
    </w:p>
    <w:p w14:paraId="32F19797" w14:textId="77777777" w:rsidR="002244FD" w:rsidRDefault="002244FD" w:rsidP="002244FD">
      <w:pPr>
        <w:jc w:val="both"/>
        <w:rPr>
          <w:rFonts w:ascii="Arial" w:eastAsia="Times New Roman" w:hAnsi="Arial" w:cs="Arial"/>
        </w:rPr>
      </w:pPr>
      <w:r>
        <w:rPr>
          <w:rFonts w:ascii="Arial" w:eastAsia="Times New Roman" w:hAnsi="Arial" w:cs="Arial"/>
          <w:sz w:val="21"/>
          <w:szCs w:val="21"/>
        </w:rPr>
        <w:t xml:space="preserve">How serious is this?  Replacing $60B or 25% of lost GDP and tens of '000s of jobs is new and BIG.  The fix requires vision and leadership for the adoption of bold possibly disruptive initiatives, initiatives that were once thought unimaginable for Alberta or at least </w:t>
      </w:r>
      <w:proofErr w:type="gramStart"/>
      <w:r>
        <w:rPr>
          <w:rFonts w:ascii="Arial" w:eastAsia="Times New Roman" w:hAnsi="Arial" w:cs="Arial"/>
          <w:sz w:val="21"/>
          <w:szCs w:val="21"/>
        </w:rPr>
        <w:t>unnecessary!.</w:t>
      </w:r>
      <w:proofErr w:type="gramEnd"/>
      <w:r>
        <w:rPr>
          <w:rFonts w:ascii="Arial" w:eastAsia="Times New Roman" w:hAnsi="Arial" w:cs="Arial"/>
          <w:sz w:val="21"/>
          <w:szCs w:val="21"/>
        </w:rPr>
        <w:t xml:space="preserve"> Everything should be on the table, last of all ideology!</w:t>
      </w:r>
    </w:p>
    <w:p w14:paraId="795143C9" w14:textId="77777777" w:rsidR="002244FD" w:rsidRDefault="002244FD" w:rsidP="002244FD">
      <w:pPr>
        <w:jc w:val="both"/>
        <w:rPr>
          <w:rFonts w:ascii="Arial" w:eastAsia="Times New Roman" w:hAnsi="Arial" w:cs="Arial"/>
        </w:rPr>
      </w:pPr>
    </w:p>
    <w:p w14:paraId="3DA26CA2" w14:textId="77777777" w:rsidR="002244FD" w:rsidRDefault="002244FD" w:rsidP="002244FD">
      <w:pPr>
        <w:jc w:val="both"/>
        <w:rPr>
          <w:rFonts w:ascii="Arial" w:eastAsia="Times New Roman" w:hAnsi="Arial" w:cs="Arial"/>
        </w:rPr>
      </w:pPr>
      <w:proofErr w:type="gramStart"/>
      <w:r>
        <w:rPr>
          <w:rFonts w:ascii="Arial" w:eastAsia="Times New Roman" w:hAnsi="Arial" w:cs="Arial"/>
          <w:sz w:val="21"/>
          <w:szCs w:val="21"/>
        </w:rPr>
        <w:t>Indeed</w:t>
      </w:r>
      <w:proofErr w:type="gramEnd"/>
      <w:r>
        <w:rPr>
          <w:rFonts w:ascii="Arial" w:eastAsia="Times New Roman" w:hAnsi="Arial" w:cs="Arial"/>
          <w:sz w:val="21"/>
          <w:szCs w:val="21"/>
        </w:rPr>
        <w:t xml:space="preserve"> this IS different - a calling for Alberta to go where others dared not go before! A sales tax? Clean-tech energy options? Reconsidering nuclear? Value-added manufacturing? Targeted procurement? High-speed rail corridors? Regional consolidation? Asset revaluation? Compensation and entitlements review? Reinventing the health and education systems? Others?</w:t>
      </w:r>
    </w:p>
    <w:p w14:paraId="1B2E4B03" w14:textId="77777777" w:rsidR="002244FD" w:rsidRDefault="002244FD" w:rsidP="002244FD">
      <w:pPr>
        <w:jc w:val="both"/>
        <w:rPr>
          <w:rFonts w:ascii="Arial" w:eastAsia="Times New Roman" w:hAnsi="Arial" w:cs="Arial"/>
        </w:rPr>
      </w:pPr>
    </w:p>
    <w:p w14:paraId="5A00627E" w14:textId="77777777" w:rsidR="002244FD" w:rsidRDefault="002244FD" w:rsidP="002244FD">
      <w:pPr>
        <w:jc w:val="both"/>
        <w:rPr>
          <w:rFonts w:ascii="Arial" w:eastAsia="Times New Roman" w:hAnsi="Arial" w:cs="Arial"/>
        </w:rPr>
      </w:pPr>
      <w:r>
        <w:rPr>
          <w:rFonts w:ascii="Arial" w:eastAsia="Times New Roman" w:hAnsi="Arial" w:cs="Arial"/>
          <w:sz w:val="21"/>
          <w:szCs w:val="21"/>
        </w:rPr>
        <w:t xml:space="preserve">There are just too many black swans to give comfort that recovery means waiting for the traditional cycle to rebound. Or that a couple of years of EI and government spending will get us through. This is not about recovery </w:t>
      </w:r>
      <w:hyperlink r:id="rId10" w:history="1">
        <w:r>
          <w:rPr>
            <w:rStyle w:val="Hyperlink"/>
            <w:rFonts w:ascii="Arial" w:hAnsi="Arial" w:cs="Arial"/>
            <w:sz w:val="21"/>
            <w:szCs w:val="21"/>
          </w:rPr>
          <w:t>HERE</w:t>
        </w:r>
      </w:hyperlink>
      <w:r>
        <w:rPr>
          <w:rFonts w:ascii="Arial" w:eastAsia="Times New Roman" w:hAnsi="Arial" w:cs="Arial"/>
          <w:b/>
          <w:bCs/>
          <w:sz w:val="21"/>
          <w:szCs w:val="21"/>
        </w:rPr>
        <w:t>;</w:t>
      </w:r>
      <w:r>
        <w:rPr>
          <w:rFonts w:ascii="Arial" w:eastAsia="Times New Roman" w:hAnsi="Arial" w:cs="Arial"/>
          <w:sz w:val="21"/>
          <w:szCs w:val="21"/>
        </w:rPr>
        <w:t> this is about C</w:t>
      </w:r>
      <w:r>
        <w:rPr>
          <w:rStyle w:val="Emphasis"/>
          <w:rFonts w:ascii="Arial" w:eastAsia="Times New Roman" w:hAnsi="Arial" w:cs="Arial"/>
          <w:sz w:val="21"/>
          <w:szCs w:val="21"/>
        </w:rPr>
        <w:t>reating the new Alberta</w:t>
      </w:r>
      <w:r>
        <w:rPr>
          <w:rFonts w:ascii="Arial" w:eastAsia="Times New Roman" w:hAnsi="Arial" w:cs="Arial"/>
          <w:sz w:val="21"/>
          <w:szCs w:val="21"/>
        </w:rPr>
        <w:t>, generating new wealth to the tune of $60B!  The forces and sources of change are monumental: emerging technologies, special interests, geo-politics, Alberta's remoteness and hi-costs, and climate change! Traditional measures and existing institutions will not do the trick! </w:t>
      </w:r>
    </w:p>
    <w:p w14:paraId="5BCF62A6" w14:textId="77777777" w:rsidR="002244FD" w:rsidRDefault="002244FD" w:rsidP="002244FD">
      <w:pPr>
        <w:jc w:val="both"/>
        <w:rPr>
          <w:rFonts w:ascii="Arial" w:eastAsia="Times New Roman" w:hAnsi="Arial" w:cs="Arial"/>
        </w:rPr>
      </w:pPr>
    </w:p>
    <w:p w14:paraId="3E086334" w14:textId="77777777" w:rsidR="002244FD" w:rsidRDefault="002244FD" w:rsidP="002244FD">
      <w:pPr>
        <w:jc w:val="both"/>
        <w:rPr>
          <w:rFonts w:ascii="Arial" w:eastAsia="Times New Roman" w:hAnsi="Arial" w:cs="Arial"/>
        </w:rPr>
      </w:pPr>
      <w:proofErr w:type="spellStart"/>
      <w:r>
        <w:rPr>
          <w:rFonts w:ascii="Arial" w:eastAsia="Times New Roman" w:hAnsi="Arial" w:cs="Arial"/>
          <w:sz w:val="21"/>
          <w:szCs w:val="21"/>
        </w:rPr>
        <w:t>ABCtech</w:t>
      </w:r>
      <w:proofErr w:type="spellEnd"/>
      <w:r>
        <w:rPr>
          <w:rFonts w:ascii="Arial" w:eastAsia="Times New Roman" w:hAnsi="Arial" w:cs="Arial"/>
          <w:sz w:val="21"/>
          <w:szCs w:val="21"/>
        </w:rPr>
        <w:t xml:space="preserve"> has scheduled several apolitical events to facilitate change and continues to invite big ideas - the bolder the better!  - Emir Prente</w:t>
      </w:r>
    </w:p>
    <w:p w14:paraId="62D2A71E" w14:textId="77777777" w:rsidR="002244FD" w:rsidRDefault="002244FD" w:rsidP="002244FD">
      <w:pPr>
        <w:jc w:val="both"/>
        <w:rPr>
          <w:rFonts w:ascii="Arial" w:eastAsia="Times New Roman" w:hAnsi="Arial" w:cs="Arial"/>
        </w:rPr>
      </w:pP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95B5D"/>
    <w:multiLevelType w:val="multilevel"/>
    <w:tmpl w:val="71647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062627"/>
    <w:multiLevelType w:val="multilevel"/>
    <w:tmpl w:val="E31A1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10"/>
  </w:num>
  <w:num w:numId="2" w16cid:durableId="1893805551">
    <w:abstractNumId w:val="14"/>
  </w:num>
  <w:num w:numId="3" w16cid:durableId="1475833642">
    <w:abstractNumId w:val="3"/>
  </w:num>
  <w:num w:numId="4" w16cid:durableId="2032608004">
    <w:abstractNumId w:val="13"/>
  </w:num>
  <w:num w:numId="5" w16cid:durableId="2024431161">
    <w:abstractNumId w:val="16"/>
  </w:num>
  <w:num w:numId="6" w16cid:durableId="1205407184">
    <w:abstractNumId w:val="15"/>
  </w:num>
  <w:num w:numId="7" w16cid:durableId="2114206768">
    <w:abstractNumId w:val="6"/>
  </w:num>
  <w:num w:numId="8" w16cid:durableId="1819297461">
    <w:abstractNumId w:val="9"/>
  </w:num>
  <w:num w:numId="9" w16cid:durableId="1948542183">
    <w:abstractNumId w:val="8"/>
  </w:num>
  <w:num w:numId="10" w16cid:durableId="1564678778">
    <w:abstractNumId w:val="1"/>
  </w:num>
  <w:num w:numId="11" w16cid:durableId="179205007">
    <w:abstractNumId w:val="12"/>
  </w:num>
  <w:num w:numId="12" w16cid:durableId="1498694845">
    <w:abstractNumId w:val="0"/>
  </w:num>
  <w:num w:numId="13" w16cid:durableId="203831024">
    <w:abstractNumId w:val="7"/>
  </w:num>
  <w:num w:numId="14" w16cid:durableId="294068593">
    <w:abstractNumId w:val="11"/>
  </w:num>
  <w:num w:numId="15" w16cid:durableId="1549492500">
    <w:abstractNumId w:val="4"/>
  </w:num>
  <w:num w:numId="16" w16cid:durableId="274944408">
    <w:abstractNumId w:val="5"/>
  </w:num>
  <w:num w:numId="17" w16cid:durableId="1950818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244FD"/>
    <w:rsid w:val="00274AB2"/>
    <w:rsid w:val="002B4A52"/>
    <w:rsid w:val="002C1CF3"/>
    <w:rsid w:val="0033021D"/>
    <w:rsid w:val="00464A36"/>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2244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garyherald.com/news/politics/albertas-credit-downgraded-following-big-spending-provincial-budget" TargetMode="External"/><Relationship Id="rId3" Type="http://schemas.openxmlformats.org/officeDocument/2006/relationships/settings" Target="settings.xml"/><Relationship Id="rId7" Type="http://schemas.openxmlformats.org/officeDocument/2006/relationships/hyperlink" Target="http://www.alberta.ca/release.cfm?xID=416023CD6CCA9-CF41-0794-85236A2E44A687E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cedmonton.com/through-atb-financial-alberta-enterprise-corporation-and-aimco-alberta-government-loosening-up-investment-capital-for-entrepreneurs/" TargetMode="External"/><Relationship Id="rId11" Type="http://schemas.openxmlformats.org/officeDocument/2006/relationships/fontTable" Target="fontTable.xml"/><Relationship Id="rId5" Type="http://schemas.openxmlformats.org/officeDocument/2006/relationships/hyperlink" Target="https://abctech.ca/uploads/files/Diversification/Economic%20Resilience%20Survey%20Report%20-%20April%202016%20-%20FINAL%20rev.pdf" TargetMode="External"/><Relationship Id="rId10" Type="http://schemas.openxmlformats.org/officeDocument/2006/relationships/hyperlink" Target="https://ca.finance.yahoo.com/news/canada-might-more-three-years-recover-low-oil-205001744--business.html" TargetMode="External"/><Relationship Id="rId4" Type="http://schemas.openxmlformats.org/officeDocument/2006/relationships/webSettings" Target="webSettings.xml"/><Relationship Id="rId9" Type="http://schemas.openxmlformats.org/officeDocument/2006/relationships/hyperlink" Target="https://abctech.ca/uploads/files/Diversification%20/Creating%20the%20New%20Albert%20FINAL%20rev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2025-12-27T05:21:00Z</dcterms:created>
  <dcterms:modified xsi:type="dcterms:W3CDTF">2025-12-27T05:21:00Z</dcterms:modified>
</cp:coreProperties>
</file>