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7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195"/>
        <w:gridCol w:w="6195"/>
        <w:gridCol w:w="96"/>
        <w:gridCol w:w="8229"/>
      </w:tblGrid>
      <w:tr w:rsidR="0073641E" w:rsidRPr="0073641E" w14:paraId="3BFF1517" w14:textId="77777777" w:rsidTr="0073641E">
        <w:tc>
          <w:tcPr>
            <w:tcW w:w="0" w:type="auto"/>
            <w:tcBorders>
              <w:top w:val="outset" w:sz="6" w:space="0" w:color="auto"/>
              <w:left w:val="outset" w:sz="6" w:space="0" w:color="auto"/>
              <w:bottom w:val="outset" w:sz="6" w:space="0" w:color="auto"/>
              <w:right w:val="outset" w:sz="6" w:space="0" w:color="auto"/>
            </w:tcBorders>
            <w:hideMark/>
          </w:tcPr>
          <w:p w14:paraId="7A2D083B" w14:textId="65730187" w:rsidR="0073641E" w:rsidRPr="0073641E" w:rsidRDefault="0073641E" w:rsidP="0073641E">
            <w:pPr>
              <w:rPr>
                <w:lang w:val="en-CA"/>
              </w:rPr>
            </w:pPr>
            <w:r w:rsidRPr="0073641E">
              <w:rPr>
                <w:lang w:val="en-CA"/>
              </w:rPr>
              <w:t> </w:t>
            </w:r>
            <w:r>
              <w:rPr>
                <w:lang w:val="en-CA"/>
              </w:rPr>
              <w:t>ABCtech #19 22JUN14 Canadas anti-spam legislation</w:t>
            </w:r>
            <w:r w:rsidRPr="0073641E">
              <w:rPr>
                <w:lang w:val="en-CA"/>
              </w:rPr>
              <w:t>                                                                </w:t>
            </w:r>
          </w:p>
          <w:p w14:paraId="2CA1C03D" w14:textId="77777777" w:rsidR="0073641E" w:rsidRPr="0073641E" w:rsidRDefault="0073641E" w:rsidP="0073641E">
            <w:pPr>
              <w:rPr>
                <w:lang w:val="en-CA"/>
              </w:rPr>
            </w:pPr>
            <w:r w:rsidRPr="0073641E">
              <w:rPr>
                <w:b/>
                <w:bCs/>
                <w:lang w:val="en-CA"/>
              </w:rPr>
              <w:t>     QuikTech Notes</w:t>
            </w:r>
            <w:r w:rsidRPr="0073641E">
              <w:rPr>
                <w:lang w:val="en-CA"/>
              </w:rPr>
              <w:t xml:space="preserve">         </w:t>
            </w:r>
          </w:p>
          <w:p w14:paraId="5458A0ED" w14:textId="77777777" w:rsidR="0073641E" w:rsidRPr="0073641E" w:rsidRDefault="0073641E" w:rsidP="0073641E">
            <w:pPr>
              <w:rPr>
                <w:lang w:val="en-CA"/>
              </w:rPr>
            </w:pPr>
            <w:r w:rsidRPr="0073641E">
              <w:rPr>
                <w:lang w:val="en-CA"/>
              </w:rPr>
              <w:t>        22-JUN-14                </w:t>
            </w:r>
          </w:p>
          <w:p w14:paraId="6AAF62ED" w14:textId="2D6A5A51" w:rsidR="0073641E" w:rsidRPr="0073641E" w:rsidRDefault="0073641E" w:rsidP="0073641E">
            <w:pPr>
              <w:rPr>
                <w:lang w:val="en-CA"/>
              </w:rPr>
            </w:pPr>
            <w:r w:rsidRPr="0073641E">
              <w:rPr>
                <w:lang w:val="en-CA"/>
              </w:rPr>
              <w:t>Free for Subscribers - sharing an interest in</w:t>
            </w:r>
            <w:r>
              <w:rPr>
                <w:lang w:val="en-CA"/>
              </w:rPr>
              <w:t xml:space="preserve"> </w:t>
            </w:r>
            <w:r w:rsidRPr="0073641E">
              <w:rPr>
                <w:lang w:val="en-CA"/>
              </w:rPr>
              <w:t>the commercialization of emerging technologies</w:t>
            </w:r>
          </w:p>
          <w:p w14:paraId="43F61310" w14:textId="330F3D4C" w:rsidR="0073641E" w:rsidRPr="0073641E" w:rsidRDefault="0073641E" w:rsidP="0073641E">
            <w:pPr>
              <w:rPr>
                <w:lang w:val="en-CA"/>
              </w:rPr>
            </w:pPr>
            <w:r w:rsidRPr="0073641E">
              <w:rPr>
                <w:lang w:val="en-CA"/>
              </w:rPr>
              <w:t> </w:t>
            </w:r>
          </w:p>
          <w:p w14:paraId="69C9B4E1" w14:textId="77777777" w:rsidR="0073641E" w:rsidRPr="0073641E" w:rsidRDefault="0073641E" w:rsidP="0073641E">
            <w:pPr>
              <w:rPr>
                <w:lang w:val="en-CA"/>
              </w:rPr>
            </w:pPr>
            <w:r w:rsidRPr="0073641E">
              <w:rPr>
                <w:lang w:val="en-CA"/>
              </w:rPr>
              <w:t xml:space="preserve">    </w:t>
            </w:r>
            <w:r w:rsidRPr="0073641E">
              <w:rPr>
                <w:lang w:val="en-CA"/>
              </w:rPr>
              <w:br/>
            </w:r>
            <w:r w:rsidRPr="0073641E">
              <w:rPr>
                <w:b/>
                <w:bCs/>
                <w:lang w:val="en-CA"/>
              </w:rPr>
              <w:t>Anti-spam  Legislation</w:t>
            </w:r>
            <w:r w:rsidRPr="0073641E">
              <w:rPr>
                <w:lang w:val="en-CA"/>
              </w:rPr>
              <w:t xml:space="preserve">  </w:t>
            </w:r>
          </w:p>
          <w:p w14:paraId="3BB8BBFD" w14:textId="524630C4" w:rsidR="0073641E" w:rsidRPr="0073641E" w:rsidRDefault="0073641E" w:rsidP="0073641E">
            <w:pPr>
              <w:rPr>
                <w:lang w:val="en-CA"/>
              </w:rPr>
            </w:pPr>
            <w:r w:rsidRPr="0073641E">
              <w:rPr>
                <w:lang w:val="en-CA"/>
              </w:rPr>
              <w:t xml:space="preserve">                                                                                                           </w:t>
            </w:r>
            <w:r w:rsidRPr="0073641E">
              <w:rPr>
                <w:lang w:val="en-CA"/>
              </w:rPr>
              <mc:AlternateContent>
                <mc:Choice Requires="wps">
                  <w:drawing>
                    <wp:inline distT="0" distB="0" distL="0" distR="0" wp14:anchorId="3E660E4C" wp14:editId="2F4A4C4B">
                      <wp:extent cx="1724025" cy="676275"/>
                      <wp:effectExtent l="0" t="0" r="0" b="0"/>
                      <wp:docPr id="17483927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402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AC382" id="Rectangle 6" o:spid="_x0000_s1026" style="width:13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hideMark/>
          </w:tcPr>
          <w:p w14:paraId="39109C7F" w14:textId="77777777" w:rsidR="0073641E" w:rsidRPr="0073641E" w:rsidRDefault="0073641E" w:rsidP="0073641E">
            <w:pPr>
              <w:rPr>
                <w:lang w:val="en-CA"/>
              </w:rPr>
            </w:pPr>
            <w:r w:rsidRPr="0073641E">
              <w:rPr>
                <w:lang w:val="en-CA"/>
              </w:rPr>
              <w:t> </w:t>
            </w:r>
          </w:p>
          <w:p w14:paraId="4D5087D5" w14:textId="77777777" w:rsidR="0073641E" w:rsidRPr="0073641E" w:rsidRDefault="0073641E" w:rsidP="0073641E">
            <w:pPr>
              <w:rPr>
                <w:lang w:val="en-CA"/>
              </w:rPr>
            </w:pPr>
            <w:r w:rsidRPr="0073641E">
              <w:rPr>
                <w:lang w:val="en-CA"/>
              </w:rPr>
              <w:t xml:space="preserve">           </w:t>
            </w:r>
          </w:p>
          <w:tbl>
            <w:tblPr>
              <w:tblW w:w="6105" w:type="dxa"/>
              <w:tblCellMar>
                <w:top w:w="45" w:type="dxa"/>
                <w:left w:w="45" w:type="dxa"/>
                <w:bottom w:w="45" w:type="dxa"/>
                <w:right w:w="45" w:type="dxa"/>
              </w:tblCellMar>
              <w:tblLook w:val="04A0" w:firstRow="1" w:lastRow="0" w:firstColumn="1" w:lastColumn="0" w:noHBand="0" w:noVBand="1"/>
              <w:tblDescription w:val=""/>
            </w:tblPr>
            <w:tblGrid>
              <w:gridCol w:w="5246"/>
              <w:gridCol w:w="859"/>
            </w:tblGrid>
            <w:tr w:rsidR="0073641E" w:rsidRPr="0073641E" w14:paraId="7647A0DA" w14:textId="77777777">
              <w:tc>
                <w:tcPr>
                  <w:tcW w:w="0" w:type="auto"/>
                  <w:hideMark/>
                </w:tcPr>
                <w:p w14:paraId="2577CC19" w14:textId="77777777" w:rsidR="0073641E" w:rsidRPr="0073641E" w:rsidRDefault="0073641E" w:rsidP="0073641E">
                  <w:pPr>
                    <w:rPr>
                      <w:lang w:val="en-CA"/>
                    </w:rPr>
                  </w:pPr>
                  <w:r w:rsidRPr="0073641E">
                    <w:t xml:space="preserve">Organizations need conveners, catalysts, and collaborators - marshaling human capital for achieving a common goal.  Learn how with Ian Hill - recognized change agent </w:t>
                  </w:r>
                  <w:r w:rsidRPr="0073641E">
                    <w:rPr>
                      <w:b/>
                      <w:bCs/>
                    </w:rPr>
                    <w:t>coming to Alberta</w:t>
                  </w:r>
                  <w:r w:rsidRPr="0073641E">
                    <w:t xml:space="preserve">: energizing and entertaining.! </w:t>
                  </w:r>
                </w:p>
              </w:tc>
              <w:tc>
                <w:tcPr>
                  <w:tcW w:w="0" w:type="auto"/>
                  <w:hideMark/>
                </w:tcPr>
                <w:p w14:paraId="7FDDAD20" w14:textId="007507A9" w:rsidR="0073641E" w:rsidRPr="0073641E" w:rsidRDefault="0073641E" w:rsidP="0073641E">
                  <w:pPr>
                    <w:rPr>
                      <w:lang w:val="en-CA"/>
                    </w:rPr>
                  </w:pPr>
                  <w:r w:rsidRPr="0073641E">
                    <mc:AlternateContent>
                      <mc:Choice Requires="wps">
                        <w:drawing>
                          <wp:inline distT="0" distB="0" distL="0" distR="0" wp14:anchorId="6C3F4C1A" wp14:editId="2198DD78">
                            <wp:extent cx="304800" cy="304800"/>
                            <wp:effectExtent l="0" t="0" r="0" b="0"/>
                            <wp:docPr id="193497163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0F7953"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5" w:history="1">
                    <w:r w:rsidRPr="0073641E">
                      <w:rPr>
                        <w:rStyle w:val="Hyperlink"/>
                        <w:b/>
                        <w:bCs/>
                      </w:rPr>
                      <w:t>FOR MORE</w:t>
                    </w:r>
                  </w:hyperlink>
                  <w:r w:rsidRPr="0073641E">
                    <w:t xml:space="preserve"> </w:t>
                  </w:r>
                </w:p>
              </w:tc>
            </w:tr>
          </w:tbl>
          <w:p w14:paraId="34F2D1B1" w14:textId="77777777" w:rsidR="0073641E" w:rsidRPr="0073641E" w:rsidRDefault="0073641E" w:rsidP="0073641E">
            <w:pPr>
              <w:rPr>
                <w:lang w:val="en-CA"/>
              </w:rPr>
            </w:pPr>
            <w:r w:rsidRPr="0073641E">
              <w:rPr>
                <w:lang w:val="en-CA"/>
              </w:rPr>
              <w:t>                    </w:t>
            </w:r>
          </w:p>
        </w:tc>
        <w:tc>
          <w:tcPr>
            <w:tcW w:w="0" w:type="auto"/>
            <w:tcBorders>
              <w:top w:val="outset" w:sz="6" w:space="0" w:color="auto"/>
              <w:left w:val="outset" w:sz="6" w:space="0" w:color="auto"/>
              <w:bottom w:val="outset" w:sz="6" w:space="0" w:color="auto"/>
              <w:right w:val="outset" w:sz="6" w:space="0" w:color="auto"/>
            </w:tcBorders>
            <w:hideMark/>
          </w:tcPr>
          <w:p w14:paraId="62634EF0" w14:textId="77777777" w:rsidR="0073641E" w:rsidRPr="0073641E" w:rsidRDefault="0073641E" w:rsidP="0073641E">
            <w:pPr>
              <w:rPr>
                <w:lang w:val="en-CA"/>
              </w:rPr>
            </w:pPr>
          </w:p>
        </w:tc>
        <w:tc>
          <w:tcPr>
            <w:tcW w:w="0" w:type="auto"/>
            <w:tcBorders>
              <w:top w:val="outset" w:sz="6" w:space="0" w:color="auto"/>
              <w:left w:val="outset" w:sz="6" w:space="0" w:color="auto"/>
              <w:bottom w:val="outset" w:sz="6" w:space="0" w:color="auto"/>
              <w:right w:val="outset" w:sz="6" w:space="0" w:color="auto"/>
            </w:tcBorders>
            <w:hideMark/>
          </w:tcPr>
          <w:p w14:paraId="16D82CA6" w14:textId="77777777" w:rsidR="0073641E" w:rsidRPr="0073641E" w:rsidRDefault="0073641E" w:rsidP="0073641E">
            <w:pPr>
              <w:rPr>
                <w:lang w:val="en-CA"/>
              </w:rPr>
            </w:pPr>
            <w:r w:rsidRPr="0073641E">
              <w:rPr>
                <w:lang w:val="en-CA"/>
              </w:rPr>
              <w:t> </w:t>
            </w:r>
          </w:p>
          <w:p w14:paraId="7E359F83" w14:textId="77777777" w:rsidR="0073641E" w:rsidRPr="0073641E" w:rsidRDefault="0073641E" w:rsidP="0073641E">
            <w:pPr>
              <w:rPr>
                <w:lang w:val="en-CA"/>
              </w:rPr>
            </w:pPr>
            <w:r w:rsidRPr="0073641E">
              <w:rPr>
                <w:lang w:val="en-CA"/>
              </w:rPr>
              <w:t xml:space="preserve">Legally force your creditors into a settlement through a federally legislated program called a Proposal and create a debt free tomorrow, today! Contact </w:t>
            </w:r>
            <w:hyperlink r:id="rId6" w:history="1">
              <w:r w:rsidRPr="0073641E">
                <w:rPr>
                  <w:rStyle w:val="Hyperlink"/>
                  <w:b/>
                  <w:bCs/>
                  <w:lang w:val="en-CA"/>
                </w:rPr>
                <w:t>Solving Debt</w:t>
              </w:r>
            </w:hyperlink>
            <w:r w:rsidRPr="0073641E">
              <w:rPr>
                <w:lang w:val="en-CA"/>
              </w:rPr>
              <w:t xml:space="preserve">                         </w:t>
            </w:r>
          </w:p>
          <w:p w14:paraId="6A35622B" w14:textId="7F79D28E" w:rsidR="0073641E" w:rsidRPr="0073641E" w:rsidRDefault="0073641E" w:rsidP="0073641E">
            <w:pPr>
              <w:rPr>
                <w:lang w:val="en-CA"/>
              </w:rPr>
            </w:pPr>
            <w:r w:rsidRPr="0073641E">
              <w:rPr>
                <w:lang w:val="en-CA"/>
              </w:rPr>
              <w:t xml:space="preserve">  </w:t>
            </w:r>
            <w:r w:rsidRPr="0073641E">
              <w:rPr>
                <w:lang w:val="en-CA"/>
              </w:rPr>
              <mc:AlternateContent>
                <mc:Choice Requires="wps">
                  <w:drawing>
                    <wp:inline distT="0" distB="0" distL="0" distR="0" wp14:anchorId="5357811F" wp14:editId="302E68DE">
                      <wp:extent cx="1371600" cy="504825"/>
                      <wp:effectExtent l="0" t="0" r="0" b="0"/>
                      <wp:docPr id="87057302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02515" id="Rectangle 4" o:spid="_x0000_s1026" style="width:10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" filled="f" stroked="f">
                      <o:lock v:ext="edit" aspectratio="t"/>
                      <w10:anchorlock/>
                    </v:rect>
                  </w:pict>
                </mc:Fallback>
              </mc:AlternateContent>
            </w:r>
          </w:p>
          <w:p w14:paraId="1D03F5F2" w14:textId="77777777" w:rsidR="0073641E" w:rsidRPr="0073641E" w:rsidRDefault="0073641E" w:rsidP="0073641E">
            <w:pPr>
              <w:rPr>
                <w:lang w:val="en-CA"/>
              </w:rPr>
            </w:pPr>
          </w:p>
        </w:tc>
      </w:tr>
    </w:tbl>
    <w:p w14:paraId="43D8D478" w14:textId="77777777" w:rsidR="0073641E" w:rsidRPr="0073641E" w:rsidRDefault="0073641E" w:rsidP="0073641E">
      <w:pPr>
        <w:rPr>
          <w:i/>
          <w:iCs/>
          <w:lang w:val="en-CA"/>
        </w:rPr>
      </w:pPr>
      <w:r w:rsidRPr="0073641E">
        <w:rPr>
          <w:b/>
          <w:bCs/>
          <w:i/>
          <w:iCs/>
          <w:lang w:val="en-CA"/>
        </w:rPr>
        <w:t> </w:t>
      </w:r>
    </w:p>
    <w:p w14:paraId="705BD383" w14:textId="77777777" w:rsidR="0073641E" w:rsidRPr="0073641E" w:rsidRDefault="0073641E" w:rsidP="0073641E">
      <w:pPr>
        <w:rPr>
          <w:i/>
          <w:iCs/>
          <w:lang w:val="en-CA"/>
        </w:rPr>
      </w:pPr>
      <w:r w:rsidRPr="0073641E">
        <w:rPr>
          <w:b/>
          <w:bCs/>
          <w:i/>
          <w:iCs/>
          <w:lang w:val="en-CA"/>
        </w:rPr>
        <w:t> </w:t>
      </w:r>
    </w:p>
    <w:p w14:paraId="0DCE3337" w14:textId="77777777" w:rsidR="0073641E" w:rsidRPr="0073641E" w:rsidRDefault="0073641E" w:rsidP="0073641E">
      <w:pPr>
        <w:rPr>
          <w:i/>
          <w:iCs/>
          <w:lang w:val="en-CA"/>
        </w:rPr>
      </w:pPr>
      <w:r w:rsidRPr="0073641E">
        <w:rPr>
          <w:b/>
          <w:bCs/>
          <w:i/>
          <w:iCs/>
          <w:lang w:val="en-CA"/>
        </w:rPr>
        <w:t xml:space="preserve">SUBCRIBERS.    </w:t>
      </w:r>
      <w:r w:rsidRPr="0073641E">
        <w:rPr>
          <w:i/>
          <w:iCs/>
          <w:lang w:val="en-CA"/>
        </w:rPr>
        <w:t xml:space="preserve">We have 3-years to verify you as an ABCtech Subscriber.   Just </w:t>
      </w:r>
      <w:r w:rsidRPr="0073641E">
        <w:rPr>
          <w:b/>
          <w:bCs/>
          <w:i/>
          <w:iCs/>
          <w:lang w:val="en-CA"/>
        </w:rPr>
        <w:t>REPLY</w:t>
      </w:r>
      <w:r w:rsidRPr="0073641E">
        <w:rPr>
          <w:i/>
          <w:iCs/>
          <w:lang w:val="en-CA"/>
        </w:rPr>
        <w:t xml:space="preserve"> today - and also become eligible for a free $100 ABCtech Membership.  For a list of SUBSCRIBER benefits click </w:t>
      </w:r>
      <w:hyperlink r:id="rId7" w:history="1">
        <w:r w:rsidRPr="0073641E">
          <w:rPr>
            <w:rStyle w:val="Hyperlink"/>
            <w:b/>
            <w:bCs/>
            <w:i/>
            <w:iCs/>
            <w:lang w:val="en-CA"/>
          </w:rPr>
          <w:t>HERE</w:t>
        </w:r>
      </w:hyperlink>
      <w:r w:rsidRPr="0073641E">
        <w:rPr>
          <w:i/>
          <w:iCs/>
          <w:lang w:val="en-CA"/>
        </w:rPr>
        <w:t xml:space="preserve">  or  </w:t>
      </w:r>
      <w:hyperlink r:id="rId8" w:history="1">
        <w:r w:rsidRPr="0073641E">
          <w:rPr>
            <w:rStyle w:val="Hyperlink"/>
            <w:b/>
            <w:bCs/>
            <w:i/>
            <w:iCs/>
            <w:lang w:val="en-CA"/>
          </w:rPr>
          <w:t>HERE</w:t>
        </w:r>
      </w:hyperlink>
      <w:r w:rsidRPr="0073641E">
        <w:rPr>
          <w:i/>
          <w:iCs/>
          <w:lang w:val="en-CA"/>
        </w:rPr>
        <w:t>  for MEMBER benefits. Note, we are about to introduce a knowledge and relationship management app for ABCtech subscribers.</w:t>
      </w:r>
    </w:p>
    <w:p w14:paraId="3A8F8ABD" w14:textId="77777777" w:rsidR="0073641E" w:rsidRPr="0073641E" w:rsidRDefault="0073641E" w:rsidP="0073641E">
      <w:pPr>
        <w:rPr>
          <w:lang w:val="en-CA"/>
        </w:rPr>
      </w:pPr>
      <w:r w:rsidRPr="0073641E">
        <w:rPr>
          <w:lang w:val="en-CA"/>
        </w:rPr>
        <w:t> </w:t>
      </w:r>
    </w:p>
    <w:p w14:paraId="2FCA529F" w14:textId="77777777" w:rsidR="0073641E" w:rsidRPr="0073641E" w:rsidRDefault="0073641E" w:rsidP="0073641E">
      <w:pPr>
        <w:rPr>
          <w:lang w:val="en-CA"/>
        </w:rPr>
      </w:pPr>
      <w:r w:rsidRPr="0073641E">
        <w:rPr>
          <w:lang w:val="en-CA"/>
        </w:rPr>
        <w:pict w14:anchorId="5F016FE1">
          <v:rect id="_x0000_i1134" style="width:0;height:1.5pt" o:hralign="center" o:hrstd="t" o:hr="t" fillcolor="#a0a0a0" stroked="f"/>
        </w:pict>
      </w:r>
    </w:p>
    <w:p w14:paraId="7FD06F0E" w14:textId="77777777" w:rsidR="0073641E" w:rsidRPr="0073641E" w:rsidRDefault="0073641E" w:rsidP="0073641E">
      <w:pPr>
        <w:rPr>
          <w:lang w:val="en-CA"/>
        </w:rPr>
      </w:pPr>
      <w:r w:rsidRPr="0073641E">
        <w:rPr>
          <w:b/>
          <w:bCs/>
          <w:lang w:val="en-CA"/>
        </w:rPr>
        <w:t xml:space="preserve">Canada's Anti-Spam Legislation. </w:t>
      </w:r>
      <w:r w:rsidRPr="0073641E">
        <w:rPr>
          <w:lang w:val="en-CA"/>
        </w:rPr>
        <w:t>Canada’s Anti-Spam Legislation (CASL) arrives July 1</w:t>
      </w:r>
      <w:r w:rsidRPr="0073641E">
        <w:rPr>
          <w:vertAlign w:val="superscript"/>
          <w:lang w:val="en-CA"/>
        </w:rPr>
        <w:t>st</w:t>
      </w:r>
      <w:r w:rsidRPr="0073641E">
        <w:rPr>
          <w:lang w:val="en-CA"/>
        </w:rPr>
        <w:t xml:space="preserve"> with the intention of filtering out spam – a function that is currently addressed in greater or lesser degree by a host of low-cost or free technologies (including by Gmail, whose intelligent filtering does a good job of separating “Primary” and “Social” communications from “Promotions”). Once in place, CASL will have the effect of reducing spam traffic across public and private networks – but it will also have the effect of silencing many different information sources, to the detriment of Canadian businesses and consumers.  </w:t>
      </w:r>
      <w:hyperlink r:id="rId9" w:history="1">
        <w:r w:rsidRPr="0073641E">
          <w:rPr>
            <w:rStyle w:val="Hyperlink"/>
            <w:b/>
            <w:bCs/>
            <w:lang w:val="en-CA"/>
          </w:rPr>
          <w:t>FOR MORE</w:t>
        </w:r>
      </w:hyperlink>
    </w:p>
    <w:p w14:paraId="7A416F5B" w14:textId="77777777" w:rsidR="0073641E" w:rsidRPr="0073641E" w:rsidRDefault="0073641E" w:rsidP="0073641E">
      <w:pPr>
        <w:rPr>
          <w:lang w:val="en-CA"/>
        </w:rPr>
      </w:pPr>
      <w:r w:rsidRPr="0073641E">
        <w:rPr>
          <w:lang w:val="en-CA"/>
        </w:rPr>
        <w:pict w14:anchorId="552E00F9">
          <v:rect id="_x0000_i1135" style="width:0;height:1.5pt" o:hralign="center" o:hrstd="t" o:hr="t" fillcolor="#a0a0a0" stroked="f"/>
        </w:pict>
      </w:r>
    </w:p>
    <w:p w14:paraId="3B59FF41" w14:textId="311CEA14" w:rsidR="0073641E" w:rsidRPr="0073641E" w:rsidRDefault="0073641E" w:rsidP="0073641E">
      <w:pPr>
        <w:rPr>
          <w:lang w:val="en-CA"/>
        </w:rPr>
      </w:pPr>
      <w:r w:rsidRPr="0073641E">
        <w:rPr>
          <w:b/>
          <w:bCs/>
          <w:lang w:val="en-CA"/>
        </w:rPr>
        <w:t>Fusion Energy.</w:t>
      </w:r>
      <w:r w:rsidRPr="0073641E">
        <w:rPr>
          <w:lang w:val="en-CA"/>
        </w:rPr>
        <w:t>  A public media release is expected shortly announcing the availability for the public of our</w:t>
      </w:r>
      <w:hyperlink r:id="rId10" w:history="1">
        <w:r w:rsidRPr="0073641E">
          <w:rPr>
            <w:rStyle w:val="Hyperlink"/>
            <w:b/>
            <w:bCs/>
            <w:lang w:val="en-CA"/>
          </w:rPr>
          <w:t xml:space="preserve"> </w:t>
        </w:r>
      </w:hyperlink>
      <w:hyperlink r:id="rId11" w:history="1">
        <w:r w:rsidRPr="0073641E">
          <w:rPr>
            <w:rStyle w:val="Hyperlink"/>
            <w:b/>
            <w:bCs/>
            <w:lang w:val="en-CA"/>
          </w:rPr>
          <w:t>Fusion Energy Assessment Report</w:t>
        </w:r>
      </w:hyperlink>
      <w:r w:rsidRPr="0073641E">
        <w:rPr>
          <w:lang w:val="en-CA"/>
        </w:rPr>
        <w:t xml:space="preserve"> including: A. The status of fusion energy options and research worldwide, B. Forum discussions by fusion leaders in Alberta in 2013 - </w:t>
      </w:r>
      <w:hyperlink r:id="rId12" w:history="1">
        <w:r w:rsidRPr="0073641E">
          <w:rPr>
            <w:rStyle w:val="Hyperlink"/>
            <w:b/>
            <w:bCs/>
            <w:lang w:val="en-CA"/>
          </w:rPr>
          <w:t>VISIT</w:t>
        </w:r>
      </w:hyperlink>
      <w:r w:rsidRPr="0073641E">
        <w:rPr>
          <w:lang w:val="en-CA"/>
        </w:rPr>
        <w:t xml:space="preserve">, C. The socio-economic </w:t>
      </w:r>
      <w:r w:rsidRPr="0073641E">
        <w:rPr>
          <w:lang w:val="en-CA"/>
        </w:rPr>
        <w:lastRenderedPageBreak/>
        <w:t>implications of fusion post-ignition and D. A report on the role of fusion in Alberta's oil sands production.</w:t>
      </w:r>
    </w:p>
    <w:p w14:paraId="06A22A92" w14:textId="77777777" w:rsidR="0073641E" w:rsidRPr="0073641E" w:rsidRDefault="0073641E" w:rsidP="0073641E">
      <w:pPr>
        <w:rPr>
          <w:lang w:val="en-CA"/>
        </w:rPr>
      </w:pPr>
      <w:r w:rsidRPr="0073641E">
        <w:rPr>
          <w:lang w:val="en-CA"/>
        </w:rPr>
        <w:pict w14:anchorId="60E8426C">
          <v:rect id="_x0000_i1136" style="width:0;height:1.5pt" o:hralign="center" o:hrstd="t" o:hr="t" fillcolor="#a0a0a0" stroked="f"/>
        </w:pict>
      </w:r>
    </w:p>
    <w:p w14:paraId="1647E13B" w14:textId="5F213237" w:rsidR="0073641E" w:rsidRPr="0073641E" w:rsidRDefault="0073641E" w:rsidP="0073641E">
      <w:pPr>
        <w:rPr>
          <w:lang w:val="en-CA"/>
        </w:rPr>
      </w:pPr>
      <w:r w:rsidRPr="0073641E">
        <w:rPr>
          <w:b/>
          <w:bCs/>
          <w:lang w:val="en-CA"/>
        </w:rPr>
        <w:t>Moonlight in the Meadows AGM/BBQ</w:t>
      </w:r>
      <w:r w:rsidRPr="0073641E">
        <w:rPr>
          <w:lang w:val="en-CA"/>
        </w:rPr>
        <w:t xml:space="preserve">. Our June 12th AGM/BBQ was a smashing success featuring: great weather, 200 attendees, Richard Truscott's </w:t>
      </w:r>
      <w:hyperlink r:id="rId13" w:history="1">
        <w:r w:rsidRPr="0073641E">
          <w:rPr>
            <w:rStyle w:val="Hyperlink"/>
            <w:b/>
            <w:bCs/>
            <w:lang w:val="en-CA"/>
          </w:rPr>
          <w:t>presentation</w:t>
        </w:r>
      </w:hyperlink>
      <w:r w:rsidRPr="0073641E">
        <w:rPr>
          <w:lang w:val="en-CA"/>
        </w:rPr>
        <w:t xml:space="preserve"> on behalf of the Canadian Federation of Independent Business (CFIB), a dozen Hospitality suites, sumptuous BBQ options and beverages, amazing entertainment Kaleia Haley Simons-Cook AND quality networking for policy influencers, students, small businesses &amp; industry services. Lots of great networking and memorable hi-lites including the confirmation of </w:t>
      </w:r>
      <w:hyperlink r:id="rId14" w:history="1">
        <w:r w:rsidRPr="0073641E">
          <w:rPr>
            <w:rStyle w:val="Hyperlink"/>
            <w:b/>
            <w:bCs/>
            <w:lang w:val="en-CA"/>
          </w:rPr>
          <w:t>ABCtech's 2014 Board of Directors (*appointee</w:t>
        </w:r>
        <w:r w:rsidRPr="0073641E">
          <w:rPr>
            <w:rStyle w:val="Hyperlink"/>
            <w:lang w:val="en-CA"/>
          </w:rPr>
          <w:t>)</w:t>
        </w:r>
      </w:hyperlink>
      <w:r w:rsidRPr="0073641E">
        <w:rPr>
          <w:lang w:val="en-CA"/>
        </w:rPr>
        <w:t>. The officers were elected at the subsequent Board meeting.</w:t>
      </w:r>
    </w:p>
    <w:tbl>
      <w:tblPr>
        <w:tblW w:w="19800" w:type="dxa"/>
        <w:tblCellMar>
          <w:top w:w="45" w:type="dxa"/>
          <w:left w:w="45" w:type="dxa"/>
          <w:bottom w:w="45" w:type="dxa"/>
          <w:right w:w="45" w:type="dxa"/>
        </w:tblCellMar>
        <w:tblLook w:val="04A0" w:firstRow="1" w:lastRow="0" w:firstColumn="1" w:lastColumn="0" w:noHBand="0" w:noVBand="1"/>
        <w:tblDescription w:val=""/>
      </w:tblPr>
      <w:tblGrid>
        <w:gridCol w:w="4612"/>
        <w:gridCol w:w="4003"/>
        <w:gridCol w:w="4080"/>
        <w:gridCol w:w="3833"/>
        <w:gridCol w:w="3272"/>
      </w:tblGrid>
      <w:tr w:rsidR="0073641E" w:rsidRPr="0073641E" w14:paraId="2CC91A3E" w14:textId="77777777">
        <w:tc>
          <w:tcPr>
            <w:tcW w:w="0" w:type="auto"/>
            <w:hideMark/>
          </w:tcPr>
          <w:p w14:paraId="5E986521" w14:textId="77777777" w:rsidR="0073641E" w:rsidRPr="0073641E" w:rsidRDefault="0073641E" w:rsidP="0073641E">
            <w:pPr>
              <w:rPr>
                <w:lang w:val="en-CA"/>
              </w:rPr>
            </w:pPr>
            <w:r w:rsidRPr="0073641E">
              <w:rPr>
                <w:lang w:val="en-CA"/>
              </w:rPr>
              <w:t>Stuart Lomas - President (infotech &amp; analytics)</w:t>
            </w:r>
          </w:p>
        </w:tc>
        <w:tc>
          <w:tcPr>
            <w:tcW w:w="0" w:type="auto"/>
            <w:hideMark/>
          </w:tcPr>
          <w:p w14:paraId="176C94E2" w14:textId="77777777" w:rsidR="0073641E" w:rsidRPr="0073641E" w:rsidRDefault="0073641E" w:rsidP="0073641E">
            <w:pPr>
              <w:rPr>
                <w:lang w:val="en-CA"/>
              </w:rPr>
            </w:pPr>
            <w:r w:rsidRPr="0073641E">
              <w:rPr>
                <w:lang w:val="en-CA"/>
              </w:rPr>
              <w:t>Don Diduck - Secretary (public policy)</w:t>
            </w:r>
          </w:p>
          <w:p w14:paraId="3B98592D" w14:textId="77777777" w:rsidR="0073641E" w:rsidRPr="0073641E" w:rsidRDefault="0073641E" w:rsidP="0073641E">
            <w:pPr>
              <w:rPr>
                <w:lang w:val="en-CA"/>
              </w:rPr>
            </w:pPr>
          </w:p>
        </w:tc>
        <w:tc>
          <w:tcPr>
            <w:tcW w:w="0" w:type="auto"/>
            <w:hideMark/>
          </w:tcPr>
          <w:p w14:paraId="5EA1DA3A" w14:textId="77777777" w:rsidR="0073641E" w:rsidRPr="0073641E" w:rsidRDefault="0073641E" w:rsidP="0073641E">
            <w:pPr>
              <w:rPr>
                <w:lang w:val="en-CA"/>
              </w:rPr>
            </w:pPr>
            <w:r w:rsidRPr="0073641E">
              <w:rPr>
                <w:lang w:val="en-CA"/>
              </w:rPr>
              <w:t>*Deepa Maisuria - Treasurer (finance)</w:t>
            </w:r>
          </w:p>
        </w:tc>
        <w:tc>
          <w:tcPr>
            <w:tcW w:w="0" w:type="auto"/>
            <w:hideMark/>
          </w:tcPr>
          <w:p w14:paraId="023DDCD5" w14:textId="77777777" w:rsidR="0073641E" w:rsidRPr="0073641E" w:rsidRDefault="0073641E" w:rsidP="0073641E">
            <w:pPr>
              <w:rPr>
                <w:lang w:val="en-CA"/>
              </w:rPr>
            </w:pPr>
            <w:r w:rsidRPr="0073641E">
              <w:rPr>
                <w:lang w:val="en-CA"/>
              </w:rPr>
              <w:t>Perry Kinkaide - Past President (NGOs)</w:t>
            </w:r>
          </w:p>
        </w:tc>
        <w:tc>
          <w:tcPr>
            <w:tcW w:w="0" w:type="auto"/>
            <w:hideMark/>
          </w:tcPr>
          <w:p w14:paraId="1A4D913A" w14:textId="77777777" w:rsidR="0073641E" w:rsidRPr="0073641E" w:rsidRDefault="0073641E" w:rsidP="0073641E">
            <w:pPr>
              <w:rPr>
                <w:lang w:val="en-CA"/>
              </w:rPr>
            </w:pPr>
            <w:r w:rsidRPr="0073641E">
              <w:rPr>
                <w:lang w:val="en-CA"/>
              </w:rPr>
              <w:t>*Vacant - Vice-President</w:t>
            </w:r>
          </w:p>
        </w:tc>
      </w:tr>
      <w:tr w:rsidR="0073641E" w:rsidRPr="0073641E" w14:paraId="2F7CCD1D" w14:textId="77777777">
        <w:tc>
          <w:tcPr>
            <w:tcW w:w="0" w:type="auto"/>
            <w:hideMark/>
          </w:tcPr>
          <w:p w14:paraId="3A008188" w14:textId="77777777" w:rsidR="0073641E" w:rsidRPr="0073641E" w:rsidRDefault="0073641E" w:rsidP="0073641E">
            <w:pPr>
              <w:rPr>
                <w:lang w:val="en-CA"/>
              </w:rPr>
            </w:pPr>
            <w:r w:rsidRPr="0073641E">
              <w:rPr>
                <w:lang w:val="en-CA"/>
              </w:rPr>
              <w:t>Cliff Soper - Northern Alberta</w:t>
            </w:r>
          </w:p>
        </w:tc>
        <w:tc>
          <w:tcPr>
            <w:tcW w:w="0" w:type="auto"/>
            <w:hideMark/>
          </w:tcPr>
          <w:p w14:paraId="40762369" w14:textId="77777777" w:rsidR="0073641E" w:rsidRPr="0073641E" w:rsidRDefault="0073641E" w:rsidP="0073641E">
            <w:pPr>
              <w:rPr>
                <w:lang w:val="en-CA"/>
              </w:rPr>
            </w:pPr>
            <w:r w:rsidRPr="0073641E">
              <w:rPr>
                <w:lang w:val="en-CA"/>
              </w:rPr>
              <w:t>Yvonne Fizer - small business</w:t>
            </w:r>
          </w:p>
        </w:tc>
        <w:tc>
          <w:tcPr>
            <w:tcW w:w="0" w:type="auto"/>
            <w:hideMark/>
          </w:tcPr>
          <w:p w14:paraId="0F39474B" w14:textId="77777777" w:rsidR="0073641E" w:rsidRPr="0073641E" w:rsidRDefault="0073641E" w:rsidP="0073641E">
            <w:pPr>
              <w:rPr>
                <w:lang w:val="en-CA"/>
              </w:rPr>
            </w:pPr>
            <w:r w:rsidRPr="0073641E">
              <w:rPr>
                <w:lang w:val="en-CA"/>
              </w:rPr>
              <w:t>Randy Duguay - analytics &amp; health</w:t>
            </w:r>
          </w:p>
        </w:tc>
        <w:tc>
          <w:tcPr>
            <w:tcW w:w="0" w:type="auto"/>
            <w:hideMark/>
          </w:tcPr>
          <w:p w14:paraId="2370BB0D" w14:textId="77777777" w:rsidR="0073641E" w:rsidRPr="0073641E" w:rsidRDefault="0073641E" w:rsidP="0073641E">
            <w:pPr>
              <w:rPr>
                <w:lang w:val="en-CA"/>
              </w:rPr>
            </w:pPr>
            <w:r w:rsidRPr="0073641E">
              <w:rPr>
                <w:lang w:val="en-CA"/>
              </w:rPr>
              <w:t>Derrick Rancourt - life sciences</w:t>
            </w:r>
          </w:p>
        </w:tc>
        <w:tc>
          <w:tcPr>
            <w:tcW w:w="0" w:type="auto"/>
            <w:hideMark/>
          </w:tcPr>
          <w:p w14:paraId="36C49B0B" w14:textId="77777777" w:rsidR="0073641E" w:rsidRPr="0073641E" w:rsidRDefault="0073641E" w:rsidP="0073641E">
            <w:pPr>
              <w:rPr>
                <w:lang w:val="en-CA"/>
              </w:rPr>
            </w:pPr>
            <w:r w:rsidRPr="0073641E">
              <w:rPr>
                <w:lang w:val="en-CA"/>
              </w:rPr>
              <w:t>Haley Simons - arts &amp; innovation</w:t>
            </w:r>
          </w:p>
        </w:tc>
      </w:tr>
      <w:tr w:rsidR="0073641E" w:rsidRPr="0073641E" w14:paraId="2561D798" w14:textId="77777777">
        <w:tc>
          <w:tcPr>
            <w:tcW w:w="0" w:type="auto"/>
            <w:hideMark/>
          </w:tcPr>
          <w:p w14:paraId="61D59C63" w14:textId="77777777" w:rsidR="0073641E" w:rsidRPr="0073641E" w:rsidRDefault="0073641E" w:rsidP="0073641E">
            <w:pPr>
              <w:rPr>
                <w:lang w:val="en-CA"/>
              </w:rPr>
            </w:pPr>
            <w:r w:rsidRPr="0073641E">
              <w:rPr>
                <w:lang w:val="en-CA"/>
              </w:rPr>
              <w:t>Alexander Suen - ABCampus</w:t>
            </w:r>
          </w:p>
        </w:tc>
        <w:tc>
          <w:tcPr>
            <w:tcW w:w="0" w:type="auto"/>
            <w:hideMark/>
          </w:tcPr>
          <w:p w14:paraId="5ADD6D69" w14:textId="77777777" w:rsidR="0073641E" w:rsidRPr="0073641E" w:rsidRDefault="0073641E" w:rsidP="0073641E">
            <w:pPr>
              <w:rPr>
                <w:lang w:val="en-CA"/>
              </w:rPr>
            </w:pPr>
            <w:r w:rsidRPr="0073641E">
              <w:rPr>
                <w:lang w:val="en-CA"/>
              </w:rPr>
              <w:t>Dan Corns - transportation &amp; real estate</w:t>
            </w:r>
          </w:p>
        </w:tc>
        <w:tc>
          <w:tcPr>
            <w:tcW w:w="0" w:type="auto"/>
            <w:hideMark/>
          </w:tcPr>
          <w:p w14:paraId="7BBB411D" w14:textId="77777777" w:rsidR="0073641E" w:rsidRPr="0073641E" w:rsidRDefault="0073641E" w:rsidP="0073641E">
            <w:pPr>
              <w:rPr>
                <w:lang w:val="en-CA"/>
              </w:rPr>
            </w:pPr>
            <w:r w:rsidRPr="0073641E">
              <w:rPr>
                <w:lang w:val="en-CA"/>
              </w:rPr>
              <w:t>Klaas Rodenburg - energy &amp; construction</w:t>
            </w:r>
          </w:p>
        </w:tc>
        <w:tc>
          <w:tcPr>
            <w:tcW w:w="0" w:type="auto"/>
            <w:hideMark/>
          </w:tcPr>
          <w:p w14:paraId="59BDEBEC" w14:textId="77777777" w:rsidR="0073641E" w:rsidRPr="0073641E" w:rsidRDefault="0073641E" w:rsidP="0073641E">
            <w:pPr>
              <w:rPr>
                <w:lang w:val="en-CA"/>
              </w:rPr>
            </w:pPr>
          </w:p>
        </w:tc>
        <w:tc>
          <w:tcPr>
            <w:tcW w:w="0" w:type="auto"/>
            <w:hideMark/>
          </w:tcPr>
          <w:p w14:paraId="66109646" w14:textId="77777777" w:rsidR="0073641E" w:rsidRPr="0073641E" w:rsidRDefault="0073641E" w:rsidP="0073641E">
            <w:pPr>
              <w:rPr>
                <w:lang w:val="en-CA"/>
              </w:rPr>
            </w:pPr>
            <w:r w:rsidRPr="0073641E">
              <w:rPr>
                <w:lang w:val="en-CA"/>
              </w:rPr>
              <w:t> </w:t>
            </w:r>
          </w:p>
        </w:tc>
      </w:tr>
    </w:tbl>
    <w:p w14:paraId="3598A5BB" w14:textId="77777777" w:rsidR="0073641E" w:rsidRPr="0073641E" w:rsidRDefault="0073641E" w:rsidP="0073641E">
      <w:pPr>
        <w:rPr>
          <w:lang w:val="en-CA"/>
        </w:rPr>
      </w:pPr>
      <w:r w:rsidRPr="0073641E">
        <w:rPr>
          <w:lang w:val="en-CA"/>
        </w:rPr>
        <w:pict w14:anchorId="49490DA3">
          <v:rect id="_x0000_i1137" style="width:0;height:1.5pt" o:hralign="center" o:hrstd="t" o:hr="t" fillcolor="#a0a0a0" stroked="f"/>
        </w:pict>
      </w:r>
    </w:p>
    <w:p w14:paraId="3C1AC3A9" w14:textId="77777777" w:rsidR="0073641E" w:rsidRPr="0073641E" w:rsidRDefault="0073641E" w:rsidP="0073641E">
      <w:pPr>
        <w:rPr>
          <w:lang w:val="en-CA"/>
        </w:rPr>
      </w:pPr>
      <w:r w:rsidRPr="0073641E">
        <w:rPr>
          <w:b/>
          <w:bCs/>
          <w:lang w:val="en-CA"/>
        </w:rPr>
        <w:t>Volunteers &amp; Advisors.</w:t>
      </w:r>
      <w:r w:rsidRPr="0073641E">
        <w:rPr>
          <w:lang w:val="en-CA"/>
        </w:rPr>
        <w:t xml:space="preserve">  We are excited about your interest in our ongoing activities - so please contact us if you would like to be engaged in an Advisory for projects to be operationalized in 2015.  As an Advisor, we may send you questions or ask you to attend the occasional meeting for input on design and development of various projects.  Which of the following is of interest to you - just contact </w:t>
      </w:r>
      <w:r w:rsidRPr="0073641E">
        <w:rPr>
          <w:b/>
          <w:bCs/>
          <w:u w:val="single"/>
          <w:lang w:val="en-CA"/>
        </w:rPr>
        <w:t>info@ABCtech.ca</w:t>
      </w:r>
      <w:r w:rsidRPr="0073641E">
        <w:rPr>
          <w:lang w:val="en-CA"/>
        </w:rPr>
        <w:t xml:space="preserve"> identifying the project(s) of interest including any comments or questions:</w:t>
      </w:r>
    </w:p>
    <w:p w14:paraId="69D1043B" w14:textId="77777777" w:rsidR="0073641E" w:rsidRPr="0073641E" w:rsidRDefault="0073641E" w:rsidP="0073641E">
      <w:pPr>
        <w:rPr>
          <w:lang w:val="en-CA"/>
        </w:rPr>
      </w:pPr>
      <w:r w:rsidRPr="0073641E">
        <w:rPr>
          <w:b/>
          <w:bCs/>
          <w:lang w:val="en-CA"/>
        </w:rPr>
        <w:t>1. Innovation Zone.</w:t>
      </w:r>
      <w:r w:rsidRPr="0073641E">
        <w:rPr>
          <w:lang w:val="en-CA"/>
        </w:rPr>
        <w:t>  Development of the proposed Innovation Zone for the NW quadrant of the Edmonton Capital Region as an expression of our 2015 theme - Convergence &amp; Creativity.  The following representatives are required for establishing the Zone's appeal for locating emerging technologies, fitting for the Zone:</w:t>
      </w:r>
    </w:p>
    <w:p w14:paraId="129C4379" w14:textId="77777777" w:rsidR="0073641E" w:rsidRPr="0073641E" w:rsidRDefault="0073641E" w:rsidP="0073641E">
      <w:pPr>
        <w:numPr>
          <w:ilvl w:val="0"/>
          <w:numId w:val="16"/>
        </w:numPr>
        <w:rPr>
          <w:lang w:val="en-CA"/>
        </w:rPr>
      </w:pPr>
      <w:r w:rsidRPr="0073641E">
        <w:rPr>
          <w:lang w:val="en-CA"/>
        </w:rPr>
        <w:t>Municipalities and counties</w:t>
      </w:r>
    </w:p>
    <w:p w14:paraId="0FD52BFD" w14:textId="77777777" w:rsidR="0073641E" w:rsidRPr="0073641E" w:rsidRDefault="0073641E" w:rsidP="0073641E">
      <w:pPr>
        <w:numPr>
          <w:ilvl w:val="0"/>
          <w:numId w:val="16"/>
        </w:numPr>
        <w:rPr>
          <w:lang w:val="en-CA"/>
        </w:rPr>
      </w:pPr>
      <w:r w:rsidRPr="0073641E">
        <w:rPr>
          <w:lang w:val="en-CA"/>
        </w:rPr>
        <w:t>Industry leaders in culture and science, arts and emerging technologies fitting for the Zone</w:t>
      </w:r>
    </w:p>
    <w:p w14:paraId="000530C7" w14:textId="77777777" w:rsidR="0073641E" w:rsidRPr="0073641E" w:rsidRDefault="0073641E" w:rsidP="0073641E">
      <w:pPr>
        <w:numPr>
          <w:ilvl w:val="0"/>
          <w:numId w:val="16"/>
        </w:numPr>
        <w:rPr>
          <w:lang w:val="en-CA"/>
        </w:rPr>
      </w:pPr>
      <w:r w:rsidRPr="0073641E">
        <w:rPr>
          <w:lang w:val="en-CA"/>
        </w:rPr>
        <w:t>Associated financial, small business, public communications, transportation, and telecommunications resources for development of the requisite infrastructure.</w:t>
      </w:r>
    </w:p>
    <w:p w14:paraId="622CE7AE" w14:textId="77777777" w:rsidR="0073641E" w:rsidRPr="0073641E" w:rsidRDefault="0073641E" w:rsidP="0073641E">
      <w:pPr>
        <w:rPr>
          <w:lang w:val="en-CA"/>
        </w:rPr>
      </w:pPr>
      <w:r w:rsidRPr="0073641E">
        <w:rPr>
          <w:b/>
          <w:bCs/>
          <w:lang w:val="en-CA"/>
        </w:rPr>
        <w:t>2. Communications.</w:t>
      </w:r>
      <w:r w:rsidRPr="0073641E">
        <w:rPr>
          <w:lang w:val="en-CA"/>
        </w:rPr>
        <w:t>  Formalizing our Communications Advisory for sharpening our messaging and methods increasing our appeal for: subscribers/members, project hosts and sponsors and patrons through our: QuikTech Notes newsletter, ABCtech Media Productions, media releases, events, annual reports and brochure-ware.</w:t>
      </w:r>
    </w:p>
    <w:p w14:paraId="6FC0F08D" w14:textId="77777777" w:rsidR="0073641E" w:rsidRPr="0073641E" w:rsidRDefault="0073641E" w:rsidP="0073641E">
      <w:pPr>
        <w:rPr>
          <w:lang w:val="en-CA"/>
        </w:rPr>
      </w:pPr>
      <w:r w:rsidRPr="0073641E">
        <w:rPr>
          <w:b/>
          <w:bCs/>
          <w:lang w:val="en-CA"/>
        </w:rPr>
        <w:lastRenderedPageBreak/>
        <w:t>3. Industry Development.</w:t>
      </w:r>
      <w:r w:rsidRPr="0073641E">
        <w:rPr>
          <w:lang w:val="en-CA"/>
        </w:rPr>
        <w:t xml:space="preserve"> Co-hosting annual networking events promoting development of: Data Analytics &amp; Machine Learning, CleanTech, Maglev, Genomics &amp; Cell Therapies, Advanced Manufacturing, Access to Capital, Remote Communications</w:t>
      </w:r>
    </w:p>
    <w:p w14:paraId="57D93FF7" w14:textId="77777777" w:rsidR="0073641E" w:rsidRPr="0073641E" w:rsidRDefault="0073641E" w:rsidP="0073641E">
      <w:pPr>
        <w:rPr>
          <w:lang w:val="en-CA"/>
        </w:rPr>
      </w:pPr>
      <w:r w:rsidRPr="0073641E">
        <w:rPr>
          <w:b/>
          <w:bCs/>
          <w:lang w:val="en-CA"/>
        </w:rPr>
        <w:t>4. Small Technology Businesses.</w:t>
      </w:r>
      <w:r w:rsidRPr="0073641E">
        <w:rPr>
          <w:lang w:val="en-CA"/>
        </w:rPr>
        <w:t>  Conduct of co-hosted small business site consultations and workshops through October 2014 contributing to submission of a report on: A) What it takes to start, survive and succeed in growing a small technology business, B) Why early exits crush value and C) Recommendations for creating wealth for Alberta.</w:t>
      </w:r>
    </w:p>
    <w:p w14:paraId="4477D28D" w14:textId="77777777" w:rsidR="0073641E" w:rsidRPr="0073641E" w:rsidRDefault="0073641E" w:rsidP="0073641E">
      <w:pPr>
        <w:rPr>
          <w:lang w:val="en-CA"/>
        </w:rPr>
      </w:pPr>
      <w:r w:rsidRPr="0073641E">
        <w:rPr>
          <w:b/>
          <w:bCs/>
          <w:lang w:val="en-CA"/>
        </w:rPr>
        <w:t>5. Alliances and Network Development. </w:t>
      </w:r>
      <w:r w:rsidRPr="0073641E">
        <w:rPr>
          <w:lang w:val="en-CA"/>
        </w:rPr>
        <w:t xml:space="preserve"> We are always interested in collaborating with others who share a common interest in the diversification of the economy through the commercialization of emerging technologies.</w:t>
      </w:r>
    </w:p>
    <w:p w14:paraId="43D553AC" w14:textId="77777777" w:rsidR="0073641E" w:rsidRPr="0073641E" w:rsidRDefault="0073641E" w:rsidP="0073641E">
      <w:pPr>
        <w:rPr>
          <w:lang w:val="en-CA"/>
        </w:rPr>
      </w:pPr>
      <w:r w:rsidRPr="0073641E">
        <w:rPr>
          <w:b/>
          <w:bCs/>
          <w:lang w:val="en-CA"/>
        </w:rPr>
        <w:t>6. Moonlight in the Meadows.</w:t>
      </w:r>
      <w:r w:rsidRPr="0073641E">
        <w:rPr>
          <w:lang w:val="en-CA"/>
        </w:rPr>
        <w:t xml:space="preserve">  Redesign of our annual AGM/BBQ event for 2015 including design of a Sponsored Innovation Award - celebrating our 10th Anniversary. </w:t>
      </w:r>
    </w:p>
    <w:p w14:paraId="69F7CF43" w14:textId="77777777" w:rsidR="0073641E" w:rsidRPr="0073641E" w:rsidRDefault="0073641E" w:rsidP="0073641E">
      <w:pPr>
        <w:rPr>
          <w:lang w:val="en-CA"/>
        </w:rPr>
      </w:pPr>
      <w:r w:rsidRPr="0073641E">
        <w:rPr>
          <w:lang w:val="en-CA"/>
        </w:rPr>
        <w:pict w14:anchorId="129D0F58">
          <v:rect id="_x0000_i1138" style="width:0;height:1.5pt" o:hralign="center" o:hrstd="t" o:hr="t" fillcolor="#a0a0a0" stroked="f"/>
        </w:pict>
      </w:r>
    </w:p>
    <w:p w14:paraId="62D73F1D" w14:textId="77777777" w:rsidR="0073641E" w:rsidRPr="0073641E" w:rsidRDefault="0073641E" w:rsidP="0073641E">
      <w:pPr>
        <w:rPr>
          <w:lang w:val="en-CA"/>
        </w:rPr>
      </w:pPr>
      <w:r w:rsidRPr="0073641E">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1071C"/>
    <w:multiLevelType w:val="multilevel"/>
    <w:tmpl w:val="E304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1"/>
  </w:num>
  <w:num w:numId="12" w16cid:durableId="1498694845">
    <w:abstractNumId w:val="0"/>
  </w:num>
  <w:num w:numId="13" w16cid:durableId="203831024">
    <w:abstractNumId w:val="5"/>
  </w:num>
  <w:num w:numId="14" w16cid:durableId="294068593">
    <w:abstractNumId w:val="10"/>
  </w:num>
  <w:num w:numId="15" w16cid:durableId="1549492500">
    <w:abstractNumId w:val="3"/>
  </w:num>
  <w:num w:numId="16" w16cid:durableId="1609041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3641E"/>
    <w:rsid w:val="007B28AB"/>
    <w:rsid w:val="007C23F0"/>
    <w:rsid w:val="00835EBB"/>
    <w:rsid w:val="0088332D"/>
    <w:rsid w:val="0096464B"/>
    <w:rsid w:val="009926E7"/>
    <w:rsid w:val="00996698"/>
    <w:rsid w:val="009E579B"/>
    <w:rsid w:val="00A33F52"/>
    <w:rsid w:val="00A44AC0"/>
    <w:rsid w:val="00A61089"/>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membership" TargetMode="External"/><Relationship Id="rId13" Type="http://schemas.openxmlformats.org/officeDocument/2006/relationships/hyperlink" Target="uploads/files/Moonlight%20in%20the%20Meadows/Richard%20Prescott%20-%20June%2012%202014.pdf" TargetMode="External"/><Relationship Id="rId3" Type="http://schemas.openxmlformats.org/officeDocument/2006/relationships/settings" Target="settings.xml"/><Relationship Id="rId7" Type="http://schemas.openxmlformats.org/officeDocument/2006/relationships/hyperlink" Target="http://www.abctech.ca/content.php?id=1083" TargetMode="External"/><Relationship Id="rId12" Type="http://schemas.openxmlformats.org/officeDocument/2006/relationships/hyperlink" Target="content.php?secondary_id=309&amp;id=95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olvingDebt.ca" TargetMode="External"/><Relationship Id="rId11" Type="http://schemas.openxmlformats.org/officeDocument/2006/relationships/hyperlink" Target="http://www.abctech.ca/energy-distribution" TargetMode="External"/><Relationship Id="rId5" Type="http://schemas.openxmlformats.org/officeDocument/2006/relationships/hyperlink" Target="http://www.thechangingpoint.com/index.php/bootcamp/" TargetMode="External"/><Relationship Id="rId15" Type="http://schemas.openxmlformats.org/officeDocument/2006/relationships/fontTable" Target="fontTable.xml"/><Relationship Id="rId10" Type="http://schemas.openxmlformats.org/officeDocument/2006/relationships/hyperlink" Target="energy-distribution" TargetMode="External"/><Relationship Id="rId4" Type="http://schemas.openxmlformats.org/officeDocument/2006/relationships/webSettings" Target="webSettings.xml"/><Relationship Id="rId9" Type="http://schemas.openxmlformats.org/officeDocument/2006/relationships/hyperlink" Target="http://www.insightaas.com/casl-and-e-communications-in-canada-in-pursuit-of-the-dark-ages/" TargetMode="External"/><Relationship Id="rId14" Type="http://schemas.openxmlformats.org/officeDocument/2006/relationships/hyperlink" Target="http://www.ABCtech.ca/board-of-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2025-12-30T01:49:00Z</dcterms:created>
  <dcterms:modified xsi:type="dcterms:W3CDTF">2025-12-30T01:49:00Z</dcterms:modified>
</cp:coreProperties>
</file>