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E2CE" w14:textId="4E812E82" w:rsidR="00A25097" w:rsidRDefault="00081B3F" w:rsidP="00A25097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5597"/>
        </w:rPr>
      </w:pPr>
      <w:r w:rsidRPr="00081B3F">
        <w:rPr>
          <w:rFonts w:ascii="Verdana,Bold" w:hAnsi="Verdana,Bold" w:cs="Verdana,Bold"/>
          <w:b/>
          <w:bCs/>
          <w:noProof/>
          <w:color w:val="005597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E205E5" wp14:editId="1E16473B">
                <wp:simplePos x="0" y="0"/>
                <wp:positionH relativeFrom="column">
                  <wp:posOffset>-238760</wp:posOffset>
                </wp:positionH>
                <wp:positionV relativeFrom="paragraph">
                  <wp:posOffset>-800100</wp:posOffset>
                </wp:positionV>
                <wp:extent cx="4981575" cy="1404620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F434A" w14:textId="5E4CD1B0" w:rsidR="00081B3F" w:rsidRDefault="00081B3F">
                            <w:proofErr w:type="spellStart"/>
                            <w:r>
                              <w:t>ABCtech</w:t>
                            </w:r>
                            <w:proofErr w:type="spellEnd"/>
                            <w:r>
                              <w:t xml:space="preserve"> #164 20OCT14 </w:t>
                            </w:r>
                            <w:r w:rsidR="007959AA">
                              <w:t xml:space="preserve">Report - </w:t>
                            </w:r>
                            <w:r>
                              <w:t>The Missing M in SME – Why small businesses fail to grow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205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8pt;margin-top:-63pt;width:39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">
                <v:textbox style="mso-fit-shape-to-text:t">
                  <w:txbxContent>
                    <w:p w14:paraId="387F434A" w14:textId="5E4CD1B0" w:rsidR="00081B3F" w:rsidRDefault="00081B3F">
                      <w:proofErr w:type="spellStart"/>
                      <w:r>
                        <w:t>ABCtech</w:t>
                      </w:r>
                      <w:proofErr w:type="spellEnd"/>
                      <w:r>
                        <w:t xml:space="preserve"> #164 20OCT14 </w:t>
                      </w:r>
                      <w:r w:rsidR="007959AA">
                        <w:t xml:space="preserve">Report - </w:t>
                      </w:r>
                      <w:r>
                        <w:t>The Missing M in SME – Why small businesses fail to grow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097">
        <w:rPr>
          <w:rFonts w:ascii="Verdana,Bold" w:hAnsi="Verdana,Bold" w:cs="Verdana,Bold"/>
          <w:b/>
          <w:bCs/>
          <w:noProof/>
          <w:color w:val="005597"/>
          <w:lang w:eastAsia="en-CA"/>
        </w:rPr>
        <w:drawing>
          <wp:anchor distT="0" distB="0" distL="114300" distR="114300" simplePos="0" relativeHeight="251658240" behindDoc="1" locked="0" layoutInCell="1" allowOverlap="1" wp14:anchorId="7E0A2E82" wp14:editId="67A72450">
            <wp:simplePos x="0" y="0"/>
            <wp:positionH relativeFrom="column">
              <wp:posOffset>4806950</wp:posOffset>
            </wp:positionH>
            <wp:positionV relativeFrom="paragraph">
              <wp:posOffset>-615950</wp:posOffset>
            </wp:positionV>
            <wp:extent cx="1624330" cy="636905"/>
            <wp:effectExtent l="0" t="0" r="0" b="0"/>
            <wp:wrapThrough wrapText="bothSides">
              <wp:wrapPolygon edited="0">
                <wp:start x="0" y="0"/>
                <wp:lineTo x="0" y="20674"/>
                <wp:lineTo x="21279" y="20674"/>
                <wp:lineTo x="212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tech-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097">
        <w:rPr>
          <w:rFonts w:ascii="Verdana,Bold" w:hAnsi="Verdana,Bold" w:cs="Verdana,Bold"/>
          <w:b/>
          <w:bCs/>
          <w:color w:val="005597"/>
        </w:rPr>
        <w:t xml:space="preserve">Missing 'M' In SME: Why Alberta's Small Businesses Fail </w:t>
      </w:r>
      <w:proofErr w:type="gramStart"/>
      <w:r w:rsidR="00A25097">
        <w:rPr>
          <w:rFonts w:ascii="Verdana,Bold" w:hAnsi="Verdana,Bold" w:cs="Verdana,Bold"/>
          <w:b/>
          <w:bCs/>
          <w:color w:val="005597"/>
        </w:rPr>
        <w:t>To</w:t>
      </w:r>
      <w:proofErr w:type="gramEnd"/>
      <w:r w:rsidR="00A25097">
        <w:rPr>
          <w:rFonts w:ascii="Verdana,Bold" w:hAnsi="Verdana,Bold" w:cs="Verdana,Bold"/>
          <w:b/>
          <w:bCs/>
          <w:color w:val="005597"/>
        </w:rPr>
        <w:t xml:space="preserve"> Grow</w:t>
      </w:r>
    </w:p>
    <w:p w14:paraId="215BE08A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5597"/>
        </w:rPr>
      </w:pPr>
    </w:p>
    <w:p w14:paraId="5CC1D098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"The Missing 'M' in SME - Why Alberta's small businesses fail to grow" </w:t>
      </w:r>
      <w:r>
        <w:rPr>
          <w:rFonts w:ascii="Verdana" w:hAnsi="Verdana" w:cs="Verdana"/>
          <w:color w:val="000000"/>
          <w:sz w:val="20"/>
          <w:szCs w:val="20"/>
        </w:rPr>
        <w:t xml:space="preserve">is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ABCtech's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theme for</w:t>
      </w:r>
    </w:p>
    <w:p w14:paraId="126C357B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2014. The theme reminds me of a question Dan Hinchey asked me about 10 years ago. He was then President of MicroAge - an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infoTech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SME in Edmonton and now an Executive with IBM. The question: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Why with all the extraordinary talent in Edmonton's </w:t>
      </w:r>
      <w:proofErr w:type="spellStart"/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infoTech</w:t>
      </w:r>
      <w:proofErr w:type="spellEnd"/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 companies, hasn't someone attempted their aggregation? </w:t>
      </w:r>
      <w:r>
        <w:rPr>
          <w:rFonts w:ascii="Verdana" w:hAnsi="Verdana" w:cs="Verdana"/>
          <w:color w:val="000000"/>
          <w:sz w:val="20"/>
          <w:szCs w:val="20"/>
        </w:rPr>
        <w:t>Our 2014 theme reflects broad interest in associated small business issues that can hardly be ignored:</w:t>
      </w:r>
    </w:p>
    <w:p w14:paraId="5C4C767D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C6A8C32" w14:textId="77777777" w:rsidR="00A25097" w:rsidRPr="00A25097" w:rsidRDefault="00A25097" w:rsidP="00A25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High failure rate among start-ups across Canada (2 in 10 survive 5 years, 1-2 in 100 small businesses ever growing to become medium enterprises of more than 99 employees).</w:t>
      </w:r>
    </w:p>
    <w:p w14:paraId="1E9164DC" w14:textId="77777777" w:rsidR="00A25097" w:rsidRPr="00A25097" w:rsidRDefault="00A25097" w:rsidP="00A25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Hi</w:t>
      </w:r>
      <w:r w:rsidRPr="00A25097">
        <w:rPr>
          <w:rFonts w:ascii="Verdana" w:hAnsi="Verdana" w:cs="Verdana"/>
          <w:color w:val="000000"/>
          <w:sz w:val="20"/>
          <w:szCs w:val="20"/>
        </w:rPr>
        <w:t>gh youth unemployment and rising income disparity between generations.</w:t>
      </w:r>
    </w:p>
    <w:p w14:paraId="4AD707CA" w14:textId="77777777" w:rsidR="00A25097" w:rsidRPr="00A25097" w:rsidRDefault="00A25097" w:rsidP="00A25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Under-employment and out-migration of talent - including new PhDs.</w:t>
      </w:r>
    </w:p>
    <w:p w14:paraId="3652AF3E" w14:textId="77777777" w:rsidR="00A25097" w:rsidRPr="00A25097" w:rsidRDefault="00A25097" w:rsidP="00A25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Low rates of entrepreneurship.</w:t>
      </w:r>
    </w:p>
    <w:p w14:paraId="1D19B5B7" w14:textId="77777777" w:rsidR="00A25097" w:rsidRPr="00A25097" w:rsidRDefault="00A25097" w:rsidP="00A25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Small "lifestyle" enterprises having no interest in growth or mergers with no succession plans.</w:t>
      </w:r>
    </w:p>
    <w:p w14:paraId="7E5CFF4C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50BB144C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All at a time when:</w:t>
      </w:r>
    </w:p>
    <w:p w14:paraId="34069408" w14:textId="77777777" w:rsidR="00A25097" w:rsidRPr="00A25097" w:rsidRDefault="00A25097" w:rsidP="00A250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Baby-boomers are retiring - many with time, capital, networks and knowledge to share.</w:t>
      </w:r>
    </w:p>
    <w:p w14:paraId="7B69CA60" w14:textId="77777777" w:rsidR="00A25097" w:rsidRPr="00A25097" w:rsidRDefault="00A25097" w:rsidP="00A250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New technologies are emerging and converging that if anticipated, can be an opportunity and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A25097">
        <w:rPr>
          <w:rFonts w:ascii="Verdana" w:hAnsi="Verdana" w:cs="Verdana"/>
          <w:color w:val="000000"/>
          <w:sz w:val="20"/>
          <w:szCs w:val="20"/>
        </w:rPr>
        <w:t>if not, VERY disruptive.</w:t>
      </w:r>
    </w:p>
    <w:p w14:paraId="2485AC0E" w14:textId="77777777" w:rsidR="00A25097" w:rsidRPr="00A25097" w:rsidRDefault="00A25097" w:rsidP="00A250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Competition and market forces are ever-more demanding with emerging markets adding to the fray.</w:t>
      </w:r>
    </w:p>
    <w:p w14:paraId="37264D35" w14:textId="77777777" w:rsidR="00A25097" w:rsidRPr="00A25097" w:rsidRDefault="00A25097" w:rsidP="00A250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Bigger may not be better as organizations restructure for increasing productivity, flexibility and innovation</w:t>
      </w:r>
    </w:p>
    <w:p w14:paraId="536CC5F7" w14:textId="77777777" w:rsidR="00A25097" w:rsidRPr="00A25097" w:rsidRDefault="00A25097" w:rsidP="00A250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Banks are prospering, interest rates are historically low, and the economy is recovering.</w:t>
      </w:r>
    </w:p>
    <w:p w14:paraId="0EF37B29" w14:textId="77777777" w:rsidR="00A25097" w:rsidRPr="00A25097" w:rsidRDefault="00A25097" w:rsidP="00A250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Public and private investors in advanced education and research are expecting more pay-back.</w:t>
      </w:r>
    </w:p>
    <w:p w14:paraId="2DC892FC" w14:textId="77777777" w:rsidR="00A25097" w:rsidRPr="00A25097" w:rsidRDefault="00A25097" w:rsidP="00A250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 xml:space="preserve">Governments are aware of the need for more innovation, flexibility and a safety net to support 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 w:rsidRPr="00A25097">
        <w:rPr>
          <w:rFonts w:ascii="Verdana" w:hAnsi="Verdana" w:cs="Verdana"/>
          <w:color w:val="000000"/>
          <w:sz w:val="20"/>
          <w:szCs w:val="20"/>
        </w:rPr>
        <w:t>transition.</w:t>
      </w:r>
    </w:p>
    <w:p w14:paraId="02BBA524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3BB1683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Preparing to pivot! In April to September 2014, ABCtech will be conducting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panAlberta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site</w:t>
      </w:r>
    </w:p>
    <w:p w14:paraId="6B5BA7E2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consultations to engage entrepreneurs and SMEs in a conversation about (1) why small businesses fail to grow; (2) why the lack of growth in Alberta may be viewed as a problem, and if a problem, who might do what to resolve it? Get engaged! You can help as a co-host by:</w:t>
      </w:r>
    </w:p>
    <w:p w14:paraId="36448974" w14:textId="77777777" w:rsidR="00A25097" w:rsidRPr="00A25097" w:rsidRDefault="00A25097" w:rsidP="00A250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</w:t>
      </w:r>
      <w:r w:rsidRPr="00A25097">
        <w:rPr>
          <w:rFonts w:ascii="Verdana" w:hAnsi="Verdana" w:cs="Verdana"/>
          <w:color w:val="000000"/>
          <w:sz w:val="20"/>
          <w:szCs w:val="20"/>
        </w:rPr>
        <w:t>arketing: Distribute our survey and registration notice to SMEs and entrepreneurs.</w:t>
      </w:r>
    </w:p>
    <w:p w14:paraId="7E5A06D2" w14:textId="77777777" w:rsidR="00A25097" w:rsidRPr="00A25097" w:rsidRDefault="00A25097" w:rsidP="00A250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Locating: Securing a site, date (Tues or Thus) and time (7:30AM, 4:30PM or 7:30PM).</w:t>
      </w:r>
    </w:p>
    <w:p w14:paraId="5EC4A4C4" w14:textId="77777777" w:rsidR="00A25097" w:rsidRPr="00A25097" w:rsidRDefault="00A25097" w:rsidP="00A250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Welcoming: Attend a 1.5-hour, 25 attendee workshop ($25 registration fee per attendee)</w:t>
      </w:r>
    </w:p>
    <w:p w14:paraId="38F1E46C" w14:textId="77777777" w:rsidR="00A25097" w:rsidRPr="00A25097" w:rsidRDefault="00A25097" w:rsidP="00A250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25097">
        <w:rPr>
          <w:rFonts w:ascii="Verdana" w:hAnsi="Verdana" w:cs="Verdana"/>
          <w:color w:val="000000"/>
          <w:sz w:val="20"/>
          <w:szCs w:val="20"/>
        </w:rPr>
        <w:t>Editing: The industry report will be released in November. Co-hosts will have early access to the draft for comment.</w:t>
      </w:r>
    </w:p>
    <w:p w14:paraId="32D4C852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815B766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Let us know if you are interested as we have several co-host sites still available. Even better, consider a sponsorship or donation to help us cover costs. Your comments and ideas are welcome.</w:t>
      </w:r>
    </w:p>
    <w:p w14:paraId="64299414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A229CCE" w14:textId="77777777" w:rsidR="00A25097" w:rsidRDefault="00A25097" w:rsidP="00A250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Perry Kinkaide, Founder &amp; Past President</w:t>
      </w:r>
    </w:p>
    <w:p w14:paraId="0CE66700" w14:textId="77777777" w:rsidR="00CF02CE" w:rsidRDefault="00A25097" w:rsidP="00A25097">
      <w:r>
        <w:rPr>
          <w:rFonts w:ascii="Verdana" w:hAnsi="Verdana" w:cs="Verdana"/>
          <w:color w:val="0000FF"/>
          <w:sz w:val="20"/>
          <w:szCs w:val="20"/>
        </w:rPr>
        <w:t xml:space="preserve">Pkinkaide@ABCtech.ca </w:t>
      </w:r>
      <w:r>
        <w:rPr>
          <w:rFonts w:ascii="Verdana" w:hAnsi="Verdana" w:cs="Verdana"/>
          <w:color w:val="000000"/>
          <w:sz w:val="20"/>
          <w:szCs w:val="20"/>
        </w:rPr>
        <w:t>(780)990-5874c or 1-866-241-7535tf</w:t>
      </w:r>
    </w:p>
    <w:sectPr w:rsidR="00CF02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8DF"/>
    <w:multiLevelType w:val="hybridMultilevel"/>
    <w:tmpl w:val="E6388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1B05"/>
    <w:multiLevelType w:val="hybridMultilevel"/>
    <w:tmpl w:val="AA7AA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F12AA"/>
    <w:multiLevelType w:val="hybridMultilevel"/>
    <w:tmpl w:val="7590B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3513">
    <w:abstractNumId w:val="0"/>
  </w:num>
  <w:num w:numId="2" w16cid:durableId="610284134">
    <w:abstractNumId w:val="1"/>
  </w:num>
  <w:num w:numId="3" w16cid:durableId="210699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97"/>
    <w:rsid w:val="00081B3F"/>
    <w:rsid w:val="007959AA"/>
    <w:rsid w:val="009D22EC"/>
    <w:rsid w:val="00A25097"/>
    <w:rsid w:val="00CF02CE"/>
    <w:rsid w:val="00D7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B1EE"/>
  <w15:docId w15:val="{9CEFB830-A5C6-4A01-B13D-E064279E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2014-02-20T19:13:00Z</cp:lastPrinted>
  <dcterms:created xsi:type="dcterms:W3CDTF">2025-12-30T21:23:00Z</dcterms:created>
  <dcterms:modified xsi:type="dcterms:W3CDTF">2025-12-30T21:23:00Z</dcterms:modified>
</cp:coreProperties>
</file>