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075C" w14:textId="25E95BA8" w:rsidR="008250A8" w:rsidRPr="008250A8" w:rsidRDefault="008250A8" w:rsidP="008250A8">
      <w:pPr>
        <w:rPr>
          <w:lang w:val="en-CA"/>
        </w:rPr>
      </w:pPr>
      <w:proofErr w:type="spellStart"/>
      <w:r w:rsidRPr="008250A8">
        <w:rPr>
          <w:lang w:val="en-CA"/>
        </w:rPr>
        <w:t>ABCtech</w:t>
      </w:r>
      <w:proofErr w:type="spellEnd"/>
      <w:r w:rsidRPr="008250A8">
        <w:rPr>
          <w:lang w:val="en-CA"/>
        </w:rPr>
        <w:t xml:space="preserve"> #</w:t>
      </w:r>
      <w:r w:rsidR="009B59EF">
        <w:rPr>
          <w:lang w:val="en-CA"/>
        </w:rPr>
        <w:t>129</w:t>
      </w:r>
      <w:r w:rsidRPr="008250A8">
        <w:rPr>
          <w:lang w:val="en-CA"/>
        </w:rPr>
        <w:t xml:space="preserve">  15Oct18 Is Alberta’s Economy in Trouble – Again?</w:t>
      </w:r>
    </w:p>
    <w:p w14:paraId="5385F4CA" w14:textId="77777777" w:rsidR="008250A8" w:rsidRPr="008250A8" w:rsidRDefault="008250A8" w:rsidP="008250A8">
      <w:pPr>
        <w:rPr>
          <w:lang w:val="en-CA"/>
        </w:rPr>
      </w:pPr>
      <w:r w:rsidRPr="008250A8">
        <w:rPr>
          <w:lang w:val="en-CA"/>
        </w:rPr>
        <w:t xml:space="preserve">Alberta sentiment weakened further in fall ’18 for both economic resilience/diversification and the effectiveness of </w:t>
      </w:r>
      <w:proofErr w:type="gramStart"/>
      <w:r w:rsidRPr="008250A8">
        <w:rPr>
          <w:lang w:val="en-CA"/>
        </w:rPr>
        <w:t>it’s</w:t>
      </w:r>
      <w:proofErr w:type="gramEnd"/>
      <w:r w:rsidRPr="008250A8">
        <w:rPr>
          <w:lang w:val="en-CA"/>
        </w:rPr>
        <w:t xml:space="preserve"> innovation ecosystem. The widespread gains in economic resilience in the spring were reversed for the Calgary Region and all industries/professions other than Education &amp; Research – particularly Finance &amp; Investment and Government &amp; Public Policy.</w:t>
      </w:r>
    </w:p>
    <w:p w14:paraId="550CD534" w14:textId="77777777" w:rsidR="008250A8" w:rsidRPr="008250A8" w:rsidRDefault="008250A8" w:rsidP="008250A8">
      <w:pPr>
        <w:rPr>
          <w:lang w:val="en-CA"/>
        </w:rPr>
      </w:pPr>
      <w:r w:rsidRPr="008250A8">
        <w:rPr>
          <w:lang w:val="en-CA"/>
        </w:rPr>
        <w:t xml:space="preserve">See also </w:t>
      </w:r>
      <w:hyperlink r:id="rId5" w:history="1">
        <w:r w:rsidRPr="008250A8">
          <w:rPr>
            <w:rStyle w:val="Hyperlink"/>
            <w:lang w:val="en-CA"/>
          </w:rPr>
          <w:t>HERE</w:t>
        </w:r>
      </w:hyperlink>
      <w:r w:rsidRPr="008250A8">
        <w:rPr>
          <w:b/>
          <w:bCs/>
          <w:lang w:val="en-CA"/>
        </w:rPr>
        <w:t>      http://abctech.news/2018/10/15/alberta-economic-vulnerability-continues/</w:t>
      </w:r>
    </w:p>
    <w:tbl>
      <w:tblPr>
        <w:tblW w:w="132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0"/>
      </w:tblGrid>
      <w:tr w:rsidR="008250A8" w:rsidRPr="008250A8" w14:paraId="313CFB9A" w14:textId="77777777">
        <w:trPr>
          <w:tblCellSpacing w:w="15" w:type="dxa"/>
        </w:trPr>
        <w:tc>
          <w:tcPr>
            <w:tcW w:w="13290" w:type="dxa"/>
            <w:vAlign w:val="center"/>
            <w:hideMark/>
          </w:tcPr>
          <w:p w14:paraId="685C1FCD" w14:textId="0CA663EC" w:rsidR="008250A8" w:rsidRPr="008250A8" w:rsidRDefault="008250A8" w:rsidP="008250A8">
            <w:pPr>
              <w:rPr>
                <w:lang w:val="en-CA"/>
              </w:rPr>
            </w:pPr>
            <w:r w:rsidRPr="008250A8">
              <w:rPr>
                <w:noProof/>
                <w:lang w:val="en-CA"/>
              </w:rPr>
              <mc:AlternateContent>
                <mc:Choice Requires="wps">
                  <w:drawing>
                    <wp:inline distT="0" distB="0" distL="0" distR="0" wp14:anchorId="1448F8AE" wp14:editId="34D93A82">
                      <wp:extent cx="7229475" cy="2638425"/>
                      <wp:effectExtent l="0" t="0" r="0" b="0"/>
                      <wp:docPr id="1577782943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29475" cy="2638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F0CBDE" id="Rectangle 2" o:spid="_x0000_s1026" style="width:569.25pt;height:20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250A8" w:rsidRPr="008250A8" w14:paraId="29162BBB" w14:textId="77777777">
        <w:trPr>
          <w:tblCellSpacing w:w="15" w:type="dxa"/>
        </w:trPr>
        <w:tc>
          <w:tcPr>
            <w:tcW w:w="13290" w:type="dxa"/>
            <w:vAlign w:val="center"/>
            <w:hideMark/>
          </w:tcPr>
          <w:p w14:paraId="0B8D0DA7" w14:textId="77777777" w:rsidR="008250A8" w:rsidRPr="008250A8" w:rsidRDefault="008250A8" w:rsidP="008250A8">
            <w:pPr>
              <w:rPr>
                <w:lang w:val="en-CA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0"/>
            </w:tblGrid>
            <w:tr w:rsidR="008250A8" w:rsidRPr="008250A8" w14:paraId="59DF8A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5176D1" w14:textId="77777777" w:rsidR="008250A8" w:rsidRPr="008250A8" w:rsidRDefault="008250A8" w:rsidP="008250A8">
                  <w:pPr>
                    <w:rPr>
                      <w:lang w:val="en-CA"/>
                    </w:rPr>
                  </w:pPr>
                  <w:r w:rsidRPr="008250A8">
                    <w:rPr>
                      <w:u w:val="single"/>
                      <w:lang w:val="en-CA"/>
                    </w:rPr>
                    <w:t>Variations appear directly linked to changes in the Oil and Gas industry and Government &amp; Public Policy. Sample: 59% Edmonton Region, 25% Calgary Region, 16% Other.</w:t>
                  </w:r>
                </w:p>
                <w:p w14:paraId="7947FDC6" w14:textId="77777777" w:rsidR="008250A8" w:rsidRPr="008250A8" w:rsidRDefault="008250A8" w:rsidP="008250A8">
                  <w:pPr>
                    <w:rPr>
                      <w:lang w:val="en-CA"/>
                    </w:rPr>
                  </w:pPr>
                  <w:r w:rsidRPr="008250A8">
                    <w:rPr>
                      <w:u w:val="single"/>
                      <w:lang w:val="en-CA"/>
                    </w:rPr>
                    <w:t>*</w:t>
                  </w:r>
                  <w:r w:rsidRPr="008250A8">
                    <w:rPr>
                      <w:i/>
                      <w:iCs/>
                      <w:u w:val="single"/>
                      <w:lang w:val="en-CA"/>
                    </w:rPr>
                    <w:t>Economic Developers Alberta joined in mid-September</w:t>
                  </w:r>
                </w:p>
              </w:tc>
            </w:tr>
          </w:tbl>
          <w:p w14:paraId="6FD3BD68" w14:textId="77777777" w:rsidR="008250A8" w:rsidRPr="008250A8" w:rsidRDefault="008250A8" w:rsidP="008250A8">
            <w:pPr>
              <w:rPr>
                <w:lang w:val="en-CA"/>
              </w:rPr>
            </w:pPr>
          </w:p>
        </w:tc>
      </w:tr>
    </w:tbl>
    <w:p w14:paraId="52985C9B" w14:textId="77777777" w:rsidR="008250A8" w:rsidRPr="008250A8" w:rsidRDefault="008250A8" w:rsidP="008250A8">
      <w:pPr>
        <w:rPr>
          <w:lang w:val="en-CA"/>
        </w:rPr>
      </w:pPr>
      <w:r w:rsidRPr="008250A8">
        <w:rPr>
          <w:b/>
          <w:bCs/>
          <w:lang w:val="en-CA"/>
        </w:rPr>
        <w:t>Economic Resilience (ER) – Weaker &amp; Widespread. </w:t>
      </w:r>
      <w:r w:rsidRPr="008250A8">
        <w:rPr>
          <w:lang w:val="en-CA"/>
        </w:rPr>
        <w:t>All Regions and Industry remain weak. Widespread industry/ professions decline: Calgary. Finance, and Government most. Only Education increased. Also weak: Forestry, Transportation, Mining and yr/yr – Engineering. </w:t>
      </w:r>
    </w:p>
    <w:p w14:paraId="3A257E93" w14:textId="77777777" w:rsidR="008250A8" w:rsidRPr="008250A8" w:rsidRDefault="008250A8" w:rsidP="008250A8">
      <w:pPr>
        <w:rPr>
          <w:lang w:val="en-CA"/>
        </w:rPr>
      </w:pPr>
      <w:r w:rsidRPr="008250A8">
        <w:rPr>
          <w:b/>
          <w:bCs/>
          <w:lang w:val="en-CA"/>
        </w:rPr>
        <w:t>Prime ER Indicators - Investment &amp; People Impact. </w:t>
      </w:r>
      <w:r w:rsidRPr="008250A8">
        <w:rPr>
          <w:lang w:val="en-CA"/>
        </w:rPr>
        <w:t>Corporate investment, job creation, and employment are viewed by respondents as the prime indicators of economic resilience.  Reduced Corporate investment and Loss of market share increased since spring ’18.</w:t>
      </w:r>
    </w:p>
    <w:p w14:paraId="4B75A631" w14:textId="77777777" w:rsidR="008250A8" w:rsidRPr="008250A8" w:rsidRDefault="008250A8" w:rsidP="008250A8">
      <w:pPr>
        <w:rPr>
          <w:lang w:val="en-CA"/>
        </w:rPr>
      </w:pPr>
      <w:r w:rsidRPr="008250A8">
        <w:rPr>
          <w:b/>
          <w:bCs/>
          <w:lang w:val="en-CA"/>
        </w:rPr>
        <w:t>87% Agree – Alberta’s Innovation Ecosystem is essential for diversification</w:t>
      </w:r>
    </w:p>
    <w:p w14:paraId="7B758901" w14:textId="77777777" w:rsidR="008250A8" w:rsidRPr="008250A8" w:rsidRDefault="008250A8" w:rsidP="008250A8">
      <w:pPr>
        <w:rPr>
          <w:lang w:val="en-CA"/>
        </w:rPr>
      </w:pPr>
      <w:r w:rsidRPr="008250A8">
        <w:rPr>
          <w:b/>
          <w:bCs/>
          <w:lang w:val="en-CA"/>
        </w:rPr>
        <w:t>Constraints on Progress. </w:t>
      </w:r>
      <w:r w:rsidRPr="008250A8">
        <w:rPr>
          <w:lang w:val="en-CA"/>
        </w:rPr>
        <w:t>56% of respondents view Alberta’s Innovation Ecosystem as ineffective – up 5% vs 24% viewing it as effective - down 4% since the spring. Comments contain extensive critiquing and recommendations aimed at governments.</w:t>
      </w:r>
    </w:p>
    <w:p w14:paraId="6715D815" w14:textId="77777777" w:rsidR="008250A8" w:rsidRPr="008250A8" w:rsidRDefault="008250A8" w:rsidP="008250A8">
      <w:pPr>
        <w:rPr>
          <w:lang w:val="en-CA"/>
        </w:rPr>
      </w:pPr>
      <w:r w:rsidRPr="008250A8">
        <w:rPr>
          <w:b/>
          <w:bCs/>
          <w:lang w:val="en-CA"/>
        </w:rPr>
        <w:lastRenderedPageBreak/>
        <w:t>Government’s Role – Job Support &amp; SMEs. </w:t>
      </w:r>
      <w:r w:rsidRPr="008250A8">
        <w:rPr>
          <w:lang w:val="en-CA"/>
        </w:rPr>
        <w:t>Policy and incentive support of small business and start-up innovation are most appropriate. Least: Invest in technology, job creating research and using public procurement to attract business to Alberta.</w:t>
      </w:r>
      <w:r w:rsidRPr="008250A8">
        <w:rPr>
          <w:b/>
          <w:bCs/>
          <w:lang w:val="en-CA"/>
        </w:rPr>
        <w:t> </w:t>
      </w:r>
    </w:p>
    <w:tbl>
      <w:tblPr>
        <w:tblW w:w="12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8440"/>
      </w:tblGrid>
      <w:tr w:rsidR="008250A8" w:rsidRPr="008250A8" w14:paraId="35928B57" w14:textId="77777777">
        <w:trPr>
          <w:tblCellSpacing w:w="15" w:type="dxa"/>
        </w:trPr>
        <w:tc>
          <w:tcPr>
            <w:tcW w:w="3870" w:type="dxa"/>
            <w:vAlign w:val="center"/>
            <w:hideMark/>
          </w:tcPr>
          <w:p w14:paraId="4C0F8D0C" w14:textId="2A430ECC" w:rsidR="008250A8" w:rsidRPr="008250A8" w:rsidRDefault="008250A8" w:rsidP="008250A8">
            <w:pPr>
              <w:rPr>
                <w:lang w:val="en-CA"/>
              </w:rPr>
            </w:pPr>
            <w:r w:rsidRPr="008250A8">
              <w:rPr>
                <w:noProof/>
                <w:lang w:val="en-CA"/>
              </w:rPr>
              <mc:AlternateContent>
                <mc:Choice Requires="wps">
                  <w:drawing>
                    <wp:inline distT="0" distB="0" distL="0" distR="0" wp14:anchorId="4E78DE9C" wp14:editId="617D9828">
                      <wp:extent cx="2324100" cy="914400"/>
                      <wp:effectExtent l="0" t="0" r="0" b="0"/>
                      <wp:docPr id="102933621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241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5C197" id="Rectangle 1" o:spid="_x0000_s1026" style="width:18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85" w:type="dxa"/>
            <w:vAlign w:val="center"/>
            <w:hideMark/>
          </w:tcPr>
          <w:p w14:paraId="0BA2E306" w14:textId="77777777" w:rsidR="008250A8" w:rsidRPr="008250A8" w:rsidRDefault="008250A8" w:rsidP="008250A8">
            <w:pPr>
              <w:rPr>
                <w:lang w:val="en-CA"/>
              </w:rPr>
            </w:pPr>
            <w:r w:rsidRPr="008250A8">
              <w:rPr>
                <w:lang w:val="en-CA"/>
              </w:rPr>
              <w:t>The full report is available upon request for members of the Alberta Council of Technologies Society and the Economic Developers Alberta</w:t>
            </w:r>
          </w:p>
          <w:p w14:paraId="02EC129C" w14:textId="77777777" w:rsidR="008250A8" w:rsidRPr="008250A8" w:rsidRDefault="008250A8" w:rsidP="008250A8">
            <w:pPr>
              <w:rPr>
                <w:lang w:val="en-CA"/>
              </w:rPr>
            </w:pPr>
            <w:r w:rsidRPr="008250A8">
              <w:rPr>
                <w:b/>
                <w:bCs/>
                <w:lang w:val="en-CA"/>
              </w:rPr>
              <w:t>Contact Editor @ ABCtech.ca</w:t>
            </w:r>
          </w:p>
        </w:tc>
      </w:tr>
    </w:tbl>
    <w:p w14:paraId="51F869F0" w14:textId="77777777" w:rsidR="008250A8" w:rsidRPr="008250A8" w:rsidRDefault="00000000" w:rsidP="008250A8">
      <w:pPr>
        <w:rPr>
          <w:lang w:val="en-CA"/>
        </w:rPr>
      </w:pPr>
      <w:r>
        <w:rPr>
          <w:lang w:val="en-CA"/>
        </w:rPr>
        <w:pict w14:anchorId="0E00F7BE">
          <v:rect id="_x0000_i1025" style="width:0;height:1.5pt" o:hralign="center" o:hrstd="t" o:hr="t" fillcolor="#a0a0a0" stroked="f"/>
        </w:pict>
      </w:r>
    </w:p>
    <w:p w14:paraId="42050B28" w14:textId="77777777" w:rsidR="008250A8" w:rsidRPr="008250A8" w:rsidRDefault="008250A8" w:rsidP="008250A8">
      <w:pPr>
        <w:rPr>
          <w:lang w:val="en-CA"/>
        </w:rPr>
      </w:pPr>
      <w:r w:rsidRPr="008250A8">
        <w:rPr>
          <w:b/>
          <w:bCs/>
          <w:lang w:val="en-CA"/>
        </w:rPr>
        <w:t>Essential for Creating the New Alberta</w:t>
      </w:r>
    </w:p>
    <w:p w14:paraId="5689D7BE" w14:textId="77777777" w:rsidR="008250A8" w:rsidRPr="008250A8" w:rsidRDefault="008250A8" w:rsidP="008250A8">
      <w:pPr>
        <w:rPr>
          <w:lang w:val="en-CA"/>
        </w:rPr>
      </w:pPr>
      <w:r w:rsidRPr="008250A8">
        <w:rPr>
          <w:b/>
          <w:bCs/>
          <w:lang w:val="en-CA"/>
        </w:rPr>
        <w:t>A resilient economy.  Leadership in innovation.  Energy transitions</w:t>
      </w:r>
    </w:p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A3493"/>
    <w:rsid w:val="007115CE"/>
    <w:rsid w:val="007B28AB"/>
    <w:rsid w:val="007C23F0"/>
    <w:rsid w:val="008250A8"/>
    <w:rsid w:val="00835EBB"/>
    <w:rsid w:val="0088332D"/>
    <w:rsid w:val="0096464B"/>
    <w:rsid w:val="009926E7"/>
    <w:rsid w:val="00996698"/>
    <w:rsid w:val="009B59EF"/>
    <w:rsid w:val="009E579B"/>
    <w:rsid w:val="00A33F52"/>
    <w:rsid w:val="00A44AC0"/>
    <w:rsid w:val="00A7768B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bctech.news/2018/10/15/alberta-economic-vulnerability-continu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2025-12-29T03:53:00Z</dcterms:created>
  <dcterms:modified xsi:type="dcterms:W3CDTF">2025-12-29T03:53:00Z</dcterms:modified>
</cp:coreProperties>
</file>