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258B4" w14:textId="6EC882A1" w:rsidR="0052791D" w:rsidRPr="00054587" w:rsidRDefault="00054587" w:rsidP="0052791D">
      <w:pPr>
        <w:divId w:val="184640500"/>
        <w:rPr>
          <w:rFonts w:ascii="Arial" w:eastAsia="Times New Roman" w:hAnsi="Arial"/>
          <w:color w:val="000000"/>
          <w:sz w:val="32"/>
          <w:szCs w:val="32"/>
        </w:rPr>
      </w:pPr>
      <w:r w:rsidRPr="00054587">
        <w:rPr>
          <w:rFonts w:ascii="Arial" w:eastAsia="Times New Roman" w:hAnsi="Arial"/>
          <w:color w:val="000000"/>
          <w:sz w:val="32"/>
          <w:szCs w:val="32"/>
        </w:rPr>
        <w:t xml:space="preserve">Humour Trumps Public Angst - </w:t>
      </w:r>
      <w:r w:rsidR="0052791D" w:rsidRPr="00054587">
        <w:rPr>
          <w:rFonts w:ascii="Arial" w:eastAsia="Times New Roman" w:hAnsi="Arial"/>
          <w:i/>
          <w:iCs/>
          <w:color w:val="000000"/>
          <w:sz w:val="28"/>
          <w:szCs w:val="28"/>
        </w:rPr>
        <w:t>A Reflection on Resilience in the Age of Breaking News</w:t>
      </w:r>
    </w:p>
    <w:p w14:paraId="58840D30" w14:textId="77777777" w:rsidR="0052791D" w:rsidRPr="00054587" w:rsidRDefault="0052791D" w:rsidP="0052791D">
      <w:pPr>
        <w:divId w:val="184640500"/>
        <w:rPr>
          <w:rFonts w:ascii="Arial" w:eastAsia="Times New Roman" w:hAnsi="Arial"/>
          <w:color w:val="000000"/>
          <w:sz w:val="28"/>
          <w:szCs w:val="28"/>
        </w:rPr>
      </w:pPr>
      <w:r w:rsidRPr="00054587">
        <w:rPr>
          <w:rFonts w:ascii="Arial" w:eastAsia="Times New Roman" w:hAnsi="Arial"/>
          <w:color w:val="000000"/>
          <w:sz w:val="28"/>
          <w:szCs w:val="28"/>
        </w:rPr>
        <w:t>I confess—my attention span is shrinking as the time between global crises contracts. Gone are the days when news media would remark on a moment of calm, with headlines that didn’t begin with “Breaking News.”</w:t>
      </w:r>
    </w:p>
    <w:p w14:paraId="1CEF3675" w14:textId="0FE57120" w:rsidR="0052791D" w:rsidRPr="00054587" w:rsidRDefault="0052791D" w:rsidP="0052791D">
      <w:pPr>
        <w:divId w:val="184640500"/>
        <w:rPr>
          <w:rFonts w:ascii="Arial" w:eastAsia="Times New Roman" w:hAnsi="Arial"/>
          <w:color w:val="000000"/>
          <w:sz w:val="28"/>
          <w:szCs w:val="28"/>
        </w:rPr>
      </w:pPr>
      <w:r w:rsidRPr="00054587">
        <w:rPr>
          <w:rFonts w:ascii="Arial" w:eastAsia="Times New Roman" w:hAnsi="Arial"/>
          <w:color w:val="000000"/>
          <w:sz w:val="28"/>
          <w:szCs w:val="28"/>
        </w:rPr>
        <w:t xml:space="preserve">I’ve just returned from a much-needed break—a whirlwind </w:t>
      </w:r>
      <w:r w:rsidR="009467D8" w:rsidRPr="00054587">
        <w:rPr>
          <w:rFonts w:ascii="Arial" w:eastAsia="Times New Roman" w:hAnsi="Arial"/>
          <w:color w:val="000000"/>
          <w:sz w:val="28"/>
          <w:szCs w:val="28"/>
        </w:rPr>
        <w:t>tour</w:t>
      </w:r>
      <w:r w:rsidRPr="00054587">
        <w:rPr>
          <w:rFonts w:ascii="Arial" w:eastAsia="Times New Roman" w:hAnsi="Arial"/>
          <w:color w:val="000000"/>
          <w:sz w:val="28"/>
          <w:szCs w:val="28"/>
        </w:rPr>
        <w:t xml:space="preserve"> visiting various locations across the U.S. and Canada. The time spent with friends and brief encounters with strangers offered a glimpse into how people are coping with relentless global turmoil, personal trials, and the now-inevitable flight delays.</w:t>
      </w:r>
    </w:p>
    <w:p w14:paraId="1BA239FC" w14:textId="6B16D728" w:rsidR="0052791D" w:rsidRPr="00054587" w:rsidRDefault="0052791D" w:rsidP="0052791D">
      <w:pPr>
        <w:divId w:val="184640500"/>
        <w:rPr>
          <w:rFonts w:ascii="Arial" w:eastAsia="Times New Roman" w:hAnsi="Arial"/>
          <w:color w:val="000000"/>
          <w:sz w:val="28"/>
          <w:szCs w:val="28"/>
        </w:rPr>
      </w:pPr>
      <w:r w:rsidRPr="00054587">
        <w:rPr>
          <w:rFonts w:ascii="Arial" w:eastAsia="Times New Roman" w:hAnsi="Arial"/>
          <w:color w:val="000000"/>
          <w:sz w:val="28"/>
          <w:szCs w:val="28"/>
        </w:rPr>
        <w:t>Speaking of which, is “on-time travel” still a thing?</w:t>
      </w:r>
      <w:r w:rsidR="00C30685" w:rsidRPr="00054587">
        <w:rPr>
          <w:rFonts w:ascii="Arial" w:eastAsia="Times New Roman" w:hAnsi="Arial"/>
          <w:color w:val="000000"/>
          <w:sz w:val="28"/>
          <w:szCs w:val="28"/>
        </w:rPr>
        <w:t xml:space="preserve"> My flight plan was interrupted</w:t>
      </w:r>
      <w:r w:rsidR="006A606A" w:rsidRPr="00054587">
        <w:rPr>
          <w:rFonts w:ascii="Arial" w:eastAsia="Times New Roman" w:hAnsi="Arial"/>
          <w:color w:val="000000"/>
          <w:sz w:val="28"/>
          <w:szCs w:val="28"/>
        </w:rPr>
        <w:t xml:space="preserve"> leaving me no options but to </w:t>
      </w:r>
      <w:r w:rsidR="00FE074A" w:rsidRPr="00054587">
        <w:rPr>
          <w:rFonts w:ascii="Arial" w:eastAsia="Times New Roman" w:hAnsi="Arial"/>
          <w:color w:val="000000"/>
          <w:sz w:val="28"/>
          <w:szCs w:val="28"/>
        </w:rPr>
        <w:t xml:space="preserve">wait, read, and reflect. </w:t>
      </w:r>
      <w:r w:rsidRPr="00054587">
        <w:rPr>
          <w:rFonts w:ascii="Arial" w:eastAsia="Times New Roman" w:hAnsi="Arial"/>
          <w:color w:val="000000"/>
          <w:sz w:val="28"/>
          <w:szCs w:val="28"/>
        </w:rPr>
        <w:t xml:space="preserve"> Increasingly, waiting has come to define our everyday experience—whether in an emergency room, at the airport, or on hold with customer </w:t>
      </w:r>
      <w:r w:rsidR="00067FB7" w:rsidRPr="00054587">
        <w:rPr>
          <w:rFonts w:ascii="Arial" w:eastAsia="Times New Roman" w:hAnsi="Arial"/>
          <w:color w:val="000000"/>
          <w:sz w:val="28"/>
          <w:szCs w:val="28"/>
        </w:rPr>
        <w:t>“</w:t>
      </w:r>
      <w:r w:rsidRPr="00054587">
        <w:rPr>
          <w:rFonts w:ascii="Arial" w:eastAsia="Times New Roman" w:hAnsi="Arial"/>
          <w:color w:val="000000"/>
          <w:sz w:val="28"/>
          <w:szCs w:val="28"/>
        </w:rPr>
        <w:t>service</w:t>
      </w:r>
      <w:r w:rsidR="00067FB7" w:rsidRPr="00054587">
        <w:rPr>
          <w:rFonts w:ascii="Arial" w:eastAsia="Times New Roman" w:hAnsi="Arial"/>
          <w:color w:val="000000"/>
          <w:sz w:val="28"/>
          <w:szCs w:val="28"/>
        </w:rPr>
        <w:t>”</w:t>
      </w:r>
      <w:r w:rsidRPr="00054587">
        <w:rPr>
          <w:rFonts w:ascii="Arial" w:eastAsia="Times New Roman" w:hAnsi="Arial"/>
          <w:color w:val="000000"/>
          <w:sz w:val="28"/>
          <w:szCs w:val="28"/>
        </w:rPr>
        <w:t>. Waiting has become a test of personal resilience: an invitation to suppress frustration, stay calm, and reflect.</w:t>
      </w:r>
      <w:r w:rsidR="00CF15C2" w:rsidRPr="00054587">
        <w:rPr>
          <w:rFonts w:ascii="Arial" w:eastAsia="Times New Roman" w:hAnsi="Arial"/>
          <w:color w:val="000000"/>
          <w:sz w:val="28"/>
          <w:szCs w:val="28"/>
        </w:rPr>
        <w:t xml:space="preserve"> </w:t>
      </w:r>
      <w:r w:rsidR="00054587">
        <w:rPr>
          <w:rFonts w:ascii="Arial" w:eastAsia="Times New Roman" w:hAnsi="Arial"/>
          <w:color w:val="000000"/>
          <w:sz w:val="28"/>
          <w:szCs w:val="28"/>
        </w:rPr>
        <w:t xml:space="preserve"> </w:t>
      </w:r>
      <w:r w:rsidRPr="00054587">
        <w:rPr>
          <w:rFonts w:ascii="Arial" w:eastAsia="Times New Roman" w:hAnsi="Arial"/>
          <w:color w:val="000000"/>
          <w:sz w:val="28"/>
          <w:szCs w:val="28"/>
        </w:rPr>
        <w:t>So, let me reflect.</w:t>
      </w:r>
    </w:p>
    <w:p w14:paraId="79947BEC" w14:textId="77777777" w:rsidR="0052791D" w:rsidRPr="00054587" w:rsidRDefault="0052791D" w:rsidP="0052791D">
      <w:pPr>
        <w:divId w:val="184640500"/>
        <w:rPr>
          <w:rFonts w:ascii="Arial" w:eastAsia="Times New Roman" w:hAnsi="Arial"/>
          <w:color w:val="000000"/>
          <w:sz w:val="28"/>
          <w:szCs w:val="28"/>
        </w:rPr>
      </w:pPr>
      <w:r w:rsidRPr="00054587">
        <w:rPr>
          <w:rFonts w:ascii="Arial" w:eastAsia="Times New Roman" w:hAnsi="Arial"/>
          <w:color w:val="000000"/>
          <w:sz w:val="28"/>
          <w:szCs w:val="28"/>
        </w:rPr>
        <w:t>Most people I met—friends or strangers—seemed wary. Wary of the waiting. Wary of the endless updates. Wary of the inescapable drumbeat of Breaking News.</w:t>
      </w:r>
    </w:p>
    <w:p w14:paraId="55714CDC" w14:textId="21E0ECA3" w:rsidR="0052791D" w:rsidRPr="00054587" w:rsidRDefault="0052791D" w:rsidP="0052791D">
      <w:pPr>
        <w:divId w:val="184640500"/>
        <w:rPr>
          <w:rFonts w:ascii="Arial" w:eastAsia="Times New Roman" w:hAnsi="Arial"/>
          <w:color w:val="000000"/>
          <w:sz w:val="28"/>
          <w:szCs w:val="28"/>
        </w:rPr>
      </w:pPr>
      <w:r w:rsidRPr="00054587">
        <w:rPr>
          <w:rFonts w:ascii="Arial" w:eastAsia="Times New Roman" w:hAnsi="Arial"/>
          <w:color w:val="000000"/>
          <w:sz w:val="28"/>
          <w:szCs w:val="28"/>
        </w:rPr>
        <w:t>And yet, what struck me most was their humour. Light, clever, and soothing, it revealed itself when people spoke about life’s small absurdities. Their humour felt human. Grounding.</w:t>
      </w:r>
    </w:p>
    <w:p w14:paraId="38781168" w14:textId="342245EA" w:rsidR="0052791D" w:rsidRPr="00054587" w:rsidRDefault="0052791D" w:rsidP="0052791D">
      <w:pPr>
        <w:divId w:val="184640500"/>
        <w:rPr>
          <w:rFonts w:ascii="Arial" w:eastAsia="Times New Roman" w:hAnsi="Arial"/>
          <w:color w:val="000000"/>
          <w:sz w:val="28"/>
          <w:szCs w:val="28"/>
        </w:rPr>
      </w:pPr>
      <w:r w:rsidRPr="00054587">
        <w:rPr>
          <w:rFonts w:ascii="Arial" w:eastAsia="Times New Roman" w:hAnsi="Arial"/>
          <w:color w:val="000000"/>
          <w:sz w:val="28"/>
          <w:szCs w:val="28"/>
        </w:rPr>
        <w:t>Here’s the paradox: in public, especially in crowds, people appeared agitated. But in private, they were often calm—remarkably so. This, I believe, captures a deeper truth in the ongoing clash between public and private spheres. The media amplifies public anxiety, but individuals, in their private lives, are developing a quiet, growing resilience.</w:t>
      </w:r>
    </w:p>
    <w:p w14:paraId="567A94CC" w14:textId="3C195D6F" w:rsidR="0052791D" w:rsidRPr="00054587" w:rsidRDefault="0052791D" w:rsidP="0052791D">
      <w:pPr>
        <w:divId w:val="184640500"/>
        <w:rPr>
          <w:rFonts w:ascii="Arial" w:eastAsia="Times New Roman" w:hAnsi="Arial"/>
          <w:color w:val="000000"/>
          <w:sz w:val="28"/>
          <w:szCs w:val="28"/>
        </w:rPr>
      </w:pPr>
      <w:r w:rsidRPr="00054587">
        <w:rPr>
          <w:rFonts w:ascii="Arial" w:eastAsia="Times New Roman" w:hAnsi="Arial"/>
          <w:color w:val="000000"/>
          <w:sz w:val="28"/>
          <w:szCs w:val="28"/>
        </w:rPr>
        <w:t>I’m back. Rested. Reassured that humanity, civility, and compassion still endure.</w:t>
      </w:r>
    </w:p>
    <w:p w14:paraId="32862AA5" w14:textId="37AB278F" w:rsidR="00992EF0" w:rsidRPr="00054587" w:rsidRDefault="0052791D">
      <w:pPr>
        <w:rPr>
          <w:sz w:val="28"/>
          <w:szCs w:val="28"/>
        </w:rPr>
      </w:pPr>
      <w:r w:rsidRPr="00054587">
        <w:rPr>
          <w:rFonts w:ascii="Arial" w:eastAsia="Times New Roman" w:hAnsi="Arial"/>
          <w:color w:val="000000"/>
          <w:sz w:val="28"/>
          <w:szCs w:val="28"/>
        </w:rPr>
        <w:t>But I remain a tad uneasy—ever wary of the next wave of Breaking News.</w:t>
      </w:r>
    </w:p>
    <w:sectPr w:rsidR="00992EF0" w:rsidRPr="000545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EF0"/>
    <w:rsid w:val="00054587"/>
    <w:rsid w:val="00067FB7"/>
    <w:rsid w:val="0022717D"/>
    <w:rsid w:val="00526FDC"/>
    <w:rsid w:val="0052791D"/>
    <w:rsid w:val="006A606A"/>
    <w:rsid w:val="009467D8"/>
    <w:rsid w:val="0095465D"/>
    <w:rsid w:val="00962BD6"/>
    <w:rsid w:val="00992EF0"/>
    <w:rsid w:val="00C30685"/>
    <w:rsid w:val="00CF15C2"/>
    <w:rsid w:val="00F670CD"/>
    <w:rsid w:val="00FE074A"/>
    <w:rsid w:val="00FE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2CCE1"/>
  <w15:chartTrackingRefBased/>
  <w15:docId w15:val="{54237F85-80EC-F144-8DEB-3F72DC32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2E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2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2E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E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E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E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E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E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E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2E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2E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E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E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E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E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E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E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E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2E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2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E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2E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2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2E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2E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2E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E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E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2E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64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 Kinkaide</dc:creator>
  <cp:keywords/>
  <dc:description/>
  <cp:lastModifiedBy>Perry</cp:lastModifiedBy>
  <cp:revision>2</cp:revision>
  <dcterms:created xsi:type="dcterms:W3CDTF">2025-06-13T19:44:00Z</dcterms:created>
  <dcterms:modified xsi:type="dcterms:W3CDTF">2025-06-13T19:44:00Z</dcterms:modified>
</cp:coreProperties>
</file>